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7408" w14:textId="49142E04" w:rsidR="005469B0" w:rsidRPr="00FC7353" w:rsidRDefault="005469B0" w:rsidP="005469B0">
      <w:pPr>
        <w:rPr>
          <w:rFonts w:ascii="Verdana" w:hAnsi="Verdana"/>
          <w:b/>
          <w:bCs/>
          <w:sz w:val="28"/>
          <w:szCs w:val="28"/>
        </w:rPr>
      </w:pPr>
      <w:r w:rsidRPr="00FC7353">
        <w:rPr>
          <w:rFonts w:ascii="Verdana" w:hAnsi="Verdana"/>
          <w:b/>
          <w:bCs/>
          <w:sz w:val="28"/>
          <w:szCs w:val="28"/>
        </w:rPr>
        <w:t xml:space="preserve">Retningslinjer for tilskudd til drift av barne- og </w:t>
      </w:r>
      <w:r w:rsidRPr="00FC7353">
        <w:rPr>
          <w:rFonts w:ascii="Verdana" w:hAnsi="Verdana"/>
          <w:b/>
          <w:bCs/>
          <w:sz w:val="28"/>
          <w:szCs w:val="28"/>
          <w:lang w:val="nb-NO"/>
        </w:rPr>
        <w:t>ungdomsorganisasjoner</w:t>
      </w:r>
      <w:r w:rsidRPr="00FC7353">
        <w:rPr>
          <w:rFonts w:ascii="Verdana" w:hAnsi="Verdana"/>
          <w:b/>
          <w:bCs/>
          <w:sz w:val="28"/>
          <w:szCs w:val="28"/>
        </w:rPr>
        <w:t xml:space="preserve"> </w:t>
      </w:r>
    </w:p>
    <w:p w14:paraId="71C342E0" w14:textId="5075F397" w:rsidR="005469B0" w:rsidRPr="00FC7353" w:rsidRDefault="005469B0" w:rsidP="005469B0">
      <w:pPr>
        <w:rPr>
          <w:rFonts w:ascii="Verdana" w:hAnsi="Verdana"/>
          <w:b/>
          <w:bCs/>
          <w:sz w:val="20"/>
          <w:szCs w:val="20"/>
        </w:rPr>
      </w:pPr>
      <w:r w:rsidRPr="00FC7353">
        <w:rPr>
          <w:rFonts w:ascii="Verdana" w:hAnsi="Verdana"/>
          <w:b/>
          <w:bCs/>
          <w:sz w:val="20"/>
          <w:szCs w:val="20"/>
        </w:rPr>
        <w:t>Vedtatt av Bystyret</w:t>
      </w:r>
      <w:r w:rsidRPr="00FC7353">
        <w:rPr>
          <w:rFonts w:ascii="Verdana" w:hAnsi="Verdana"/>
          <w:b/>
          <w:bCs/>
          <w:sz w:val="20"/>
          <w:szCs w:val="20"/>
          <w:lang w:val="nb-NO"/>
        </w:rPr>
        <w:t xml:space="preserve"> 20. september </w:t>
      </w:r>
      <w:r w:rsidRPr="00FC7353">
        <w:rPr>
          <w:rFonts w:ascii="Verdana" w:hAnsi="Verdana"/>
          <w:b/>
          <w:bCs/>
          <w:sz w:val="20"/>
          <w:szCs w:val="20"/>
        </w:rPr>
        <w:t>2023</w:t>
      </w:r>
    </w:p>
    <w:p w14:paraId="1B26CF54" w14:textId="4CC4492A" w:rsidR="005469B0" w:rsidRPr="005469B0" w:rsidRDefault="005469B0" w:rsidP="005469B0">
      <w:pPr>
        <w:rPr>
          <w:rFonts w:ascii="Verdana" w:hAnsi="Verdana"/>
          <w:b/>
          <w:bCs/>
          <w:sz w:val="20"/>
          <w:szCs w:val="20"/>
        </w:rPr>
      </w:pPr>
      <w:r>
        <w:rPr>
          <w:rFonts w:ascii="Verdana" w:hAnsi="Verdana"/>
          <w:sz w:val="20"/>
          <w:szCs w:val="20"/>
        </w:rPr>
        <w:br/>
      </w:r>
      <w:r w:rsidRPr="005469B0">
        <w:rPr>
          <w:rFonts w:ascii="Verdana" w:hAnsi="Verdana"/>
          <w:b/>
          <w:bCs/>
          <w:sz w:val="20"/>
          <w:szCs w:val="20"/>
        </w:rPr>
        <w:t xml:space="preserve">1. Formål </w:t>
      </w:r>
      <w:r w:rsidR="00FC7353">
        <w:rPr>
          <w:rFonts w:ascii="Verdana" w:hAnsi="Verdana"/>
          <w:b/>
          <w:bCs/>
          <w:sz w:val="20"/>
          <w:szCs w:val="20"/>
        </w:rPr>
        <w:br/>
      </w:r>
      <w:r>
        <w:rPr>
          <w:rFonts w:ascii="Verdana" w:hAnsi="Verdana"/>
          <w:b/>
          <w:bCs/>
          <w:sz w:val="20"/>
          <w:szCs w:val="20"/>
        </w:rPr>
        <w:br/>
      </w:r>
      <w:r w:rsidRPr="005469B0">
        <w:rPr>
          <w:rFonts w:ascii="Verdana" w:hAnsi="Verdana"/>
          <w:sz w:val="20"/>
          <w:szCs w:val="20"/>
        </w:rPr>
        <w:t xml:space="preserve">Formålet med tilskuddsordningen er å stimulere det organiserte, frivillige barneog ungdomsarbeidet i Kristiansand. </w:t>
      </w:r>
      <w:r w:rsidR="00FC7353">
        <w:rPr>
          <w:rFonts w:ascii="Verdana" w:hAnsi="Verdana"/>
          <w:sz w:val="20"/>
          <w:szCs w:val="20"/>
        </w:rPr>
        <w:br/>
      </w:r>
    </w:p>
    <w:p w14:paraId="1E4D24E5" w14:textId="6E584E64" w:rsidR="005469B0" w:rsidRPr="005469B0" w:rsidRDefault="005469B0" w:rsidP="005469B0">
      <w:pPr>
        <w:rPr>
          <w:rFonts w:ascii="Verdana" w:hAnsi="Verdana"/>
          <w:b/>
          <w:bCs/>
          <w:sz w:val="20"/>
          <w:szCs w:val="20"/>
        </w:rPr>
      </w:pPr>
      <w:r w:rsidRPr="005469B0">
        <w:rPr>
          <w:rFonts w:ascii="Verdana" w:hAnsi="Verdana"/>
          <w:b/>
          <w:bCs/>
          <w:sz w:val="20"/>
          <w:szCs w:val="20"/>
        </w:rPr>
        <w:t xml:space="preserve">2. Hva det kan gis tilskudd til </w:t>
      </w:r>
      <w:r w:rsidR="00FC7353">
        <w:rPr>
          <w:rFonts w:ascii="Verdana" w:hAnsi="Verdana"/>
          <w:b/>
          <w:bCs/>
          <w:sz w:val="20"/>
          <w:szCs w:val="20"/>
        </w:rPr>
        <w:br/>
      </w:r>
      <w:r>
        <w:rPr>
          <w:rFonts w:ascii="Verdana" w:hAnsi="Verdana"/>
          <w:b/>
          <w:bCs/>
          <w:sz w:val="20"/>
          <w:szCs w:val="20"/>
        </w:rPr>
        <w:br/>
      </w:r>
      <w:r w:rsidRPr="005469B0">
        <w:rPr>
          <w:rFonts w:ascii="Verdana" w:hAnsi="Verdana"/>
          <w:sz w:val="20"/>
          <w:szCs w:val="20"/>
        </w:rPr>
        <w:t xml:space="preserve">Det gis tilskudd til organisasjonenes utgifter til drift. </w:t>
      </w:r>
      <w:r>
        <w:rPr>
          <w:rFonts w:ascii="Verdana" w:hAnsi="Verdana"/>
          <w:sz w:val="20"/>
          <w:szCs w:val="20"/>
        </w:rPr>
        <w:br/>
      </w:r>
    </w:p>
    <w:p w14:paraId="65F08603" w14:textId="16300D81" w:rsidR="005469B0" w:rsidRPr="005469B0" w:rsidRDefault="005469B0" w:rsidP="005469B0">
      <w:pPr>
        <w:spacing w:line="240" w:lineRule="auto"/>
        <w:rPr>
          <w:rFonts w:ascii="Verdana" w:hAnsi="Verdana"/>
          <w:sz w:val="20"/>
          <w:szCs w:val="20"/>
        </w:rPr>
      </w:pPr>
      <w:r w:rsidRPr="005469B0">
        <w:rPr>
          <w:rFonts w:ascii="Verdana" w:hAnsi="Verdana"/>
          <w:b/>
          <w:bCs/>
          <w:sz w:val="20"/>
          <w:szCs w:val="20"/>
        </w:rPr>
        <w:t>3. Hvem det kan gis tilskudd til</w:t>
      </w:r>
      <w:r w:rsidRPr="005469B0">
        <w:rPr>
          <w:rFonts w:ascii="Verdana" w:hAnsi="Verdana"/>
          <w:b/>
          <w:bCs/>
          <w:sz w:val="20"/>
          <w:szCs w:val="20"/>
        </w:rPr>
        <w:br/>
      </w:r>
      <w:r>
        <w:rPr>
          <w:rFonts w:ascii="Verdana" w:hAnsi="Verdana"/>
          <w:sz w:val="20"/>
          <w:szCs w:val="20"/>
        </w:rPr>
        <w:br/>
      </w:r>
      <w:r>
        <w:rPr>
          <w:rFonts w:ascii="Verdana" w:hAnsi="Verdana"/>
          <w:sz w:val="20"/>
          <w:szCs w:val="20"/>
          <w:lang w:val="nb-NO"/>
        </w:rPr>
        <w:t xml:space="preserve">a) </w:t>
      </w:r>
      <w:r w:rsidRPr="005469B0">
        <w:rPr>
          <w:rFonts w:ascii="Verdana" w:hAnsi="Verdana"/>
          <w:sz w:val="20"/>
          <w:szCs w:val="20"/>
        </w:rPr>
        <w:t xml:space="preserve">Frivillige aktører, organisasjoner og foreninger som er registrert eller har sitt virke </w:t>
      </w:r>
      <w:r>
        <w:rPr>
          <w:rFonts w:ascii="Verdana" w:hAnsi="Verdana"/>
          <w:sz w:val="20"/>
          <w:szCs w:val="20"/>
        </w:rPr>
        <w:br/>
      </w:r>
      <w:r w:rsidRPr="005469B0">
        <w:rPr>
          <w:rFonts w:ascii="Verdana" w:hAnsi="Verdana"/>
          <w:sz w:val="20"/>
          <w:szCs w:val="20"/>
        </w:rPr>
        <w:t xml:space="preserve">i Kristiansand, og som driver med aktiviteter for barn og unge. </w:t>
      </w:r>
      <w:r w:rsidR="00FC7353">
        <w:rPr>
          <w:rFonts w:ascii="Verdana" w:hAnsi="Verdana"/>
          <w:sz w:val="20"/>
          <w:szCs w:val="20"/>
        </w:rPr>
        <w:br/>
      </w:r>
      <w:r w:rsidRPr="005469B0">
        <w:rPr>
          <w:rFonts w:ascii="Verdana" w:hAnsi="Verdana"/>
          <w:sz w:val="20"/>
          <w:szCs w:val="20"/>
        </w:rPr>
        <w:t xml:space="preserve">b) Har minst 10 medlemmer under 20 år bosatt i Kristiansand kommune. </w:t>
      </w:r>
      <w:r w:rsidR="00FC7353">
        <w:rPr>
          <w:rFonts w:ascii="Verdana" w:hAnsi="Verdana"/>
          <w:sz w:val="20"/>
          <w:szCs w:val="20"/>
        </w:rPr>
        <w:br/>
      </w:r>
      <w:r w:rsidRPr="005469B0">
        <w:rPr>
          <w:rFonts w:ascii="Verdana" w:hAnsi="Verdana"/>
          <w:sz w:val="20"/>
          <w:szCs w:val="20"/>
        </w:rPr>
        <w:t xml:space="preserve">c) Organisasjoner som har medlemskontingent. </w:t>
      </w:r>
      <w:r w:rsidR="00FC7353">
        <w:rPr>
          <w:rFonts w:ascii="Verdana" w:hAnsi="Verdana"/>
          <w:sz w:val="20"/>
          <w:szCs w:val="20"/>
        </w:rPr>
        <w:br/>
      </w:r>
      <w:r w:rsidRPr="005469B0">
        <w:rPr>
          <w:rFonts w:ascii="Verdana" w:hAnsi="Verdana"/>
          <w:sz w:val="20"/>
          <w:szCs w:val="20"/>
        </w:rPr>
        <w:t xml:space="preserve">d) Organisasjoner som har eksistert i minimum ett år. </w:t>
      </w:r>
      <w:r w:rsidR="00FC7353">
        <w:rPr>
          <w:rFonts w:ascii="Verdana" w:hAnsi="Verdana"/>
          <w:sz w:val="20"/>
          <w:szCs w:val="20"/>
        </w:rPr>
        <w:br/>
      </w:r>
      <w:r w:rsidRPr="005469B0">
        <w:rPr>
          <w:rFonts w:ascii="Verdana" w:hAnsi="Verdana"/>
          <w:sz w:val="20"/>
          <w:szCs w:val="20"/>
        </w:rPr>
        <w:t>e) Organisasjonen med minimum 5 møter/samlinger for målgruppen i året.</w:t>
      </w:r>
      <w:r>
        <w:rPr>
          <w:rFonts w:ascii="Verdana" w:hAnsi="Verdana"/>
          <w:sz w:val="20"/>
          <w:szCs w:val="20"/>
        </w:rPr>
        <w:br/>
      </w:r>
    </w:p>
    <w:p w14:paraId="575215FA" w14:textId="77777777" w:rsidR="005469B0" w:rsidRPr="005469B0" w:rsidRDefault="005469B0" w:rsidP="005469B0">
      <w:pPr>
        <w:rPr>
          <w:rFonts w:ascii="Verdana" w:hAnsi="Verdana"/>
          <w:b/>
          <w:bCs/>
          <w:sz w:val="20"/>
          <w:szCs w:val="20"/>
        </w:rPr>
      </w:pPr>
      <w:r w:rsidRPr="005469B0">
        <w:rPr>
          <w:rFonts w:ascii="Verdana" w:hAnsi="Verdana"/>
          <w:b/>
          <w:bCs/>
          <w:sz w:val="20"/>
          <w:szCs w:val="20"/>
        </w:rPr>
        <w:t xml:space="preserve">4. Hvem det ikke gis tilskudd til </w:t>
      </w:r>
    </w:p>
    <w:p w14:paraId="0CB0A964" w14:textId="5011FF08" w:rsidR="005469B0" w:rsidRPr="005469B0" w:rsidRDefault="005469B0" w:rsidP="005469B0">
      <w:pPr>
        <w:rPr>
          <w:rFonts w:ascii="Verdana" w:hAnsi="Verdana"/>
          <w:sz w:val="20"/>
          <w:szCs w:val="20"/>
        </w:rPr>
      </w:pPr>
      <w:r w:rsidRPr="005469B0">
        <w:rPr>
          <w:rFonts w:ascii="Verdana" w:hAnsi="Verdana"/>
          <w:sz w:val="20"/>
          <w:szCs w:val="20"/>
        </w:rPr>
        <w:t xml:space="preserve">a) Virksomheter, institusjoner og organisasjoner som har samarbeidsavtale med kommunen og mottar årlig driftstilskudd fra egen post på det kommunale budsjettet, kan som hovedregel ikke søke om ekstratilskudd fra denne tilskuddsordningen. </w:t>
      </w:r>
      <w:r w:rsidR="00FC7353">
        <w:rPr>
          <w:rFonts w:ascii="Verdana" w:hAnsi="Verdana"/>
          <w:sz w:val="20"/>
          <w:szCs w:val="20"/>
        </w:rPr>
        <w:br/>
      </w:r>
      <w:r w:rsidRPr="005469B0">
        <w:rPr>
          <w:rFonts w:ascii="Verdana" w:hAnsi="Verdana"/>
          <w:sz w:val="20"/>
          <w:szCs w:val="20"/>
        </w:rPr>
        <w:t xml:space="preserve">b) Kommunale, fylkeskommunale og statlige etater/enheter/virksomheter. </w:t>
      </w:r>
      <w:r w:rsidR="00FC7353">
        <w:rPr>
          <w:rFonts w:ascii="Verdana" w:hAnsi="Verdana"/>
          <w:sz w:val="20"/>
          <w:szCs w:val="20"/>
        </w:rPr>
        <w:br/>
      </w:r>
      <w:r w:rsidRPr="005469B0">
        <w:rPr>
          <w:rFonts w:ascii="Verdana" w:hAnsi="Verdana"/>
          <w:sz w:val="20"/>
          <w:szCs w:val="20"/>
        </w:rPr>
        <w:t>c) Lag, foreninger og organisasjoner som ikke er registrert i Brønnøysundregistrene / Frivillighetsregisteret</w:t>
      </w:r>
      <w:r w:rsidR="00FC7353">
        <w:rPr>
          <w:rFonts w:ascii="Verdana" w:hAnsi="Verdana"/>
          <w:sz w:val="20"/>
          <w:szCs w:val="20"/>
        </w:rPr>
        <w:br/>
      </w:r>
      <w:r w:rsidRPr="005469B0">
        <w:rPr>
          <w:rFonts w:ascii="Verdana" w:hAnsi="Verdana"/>
          <w:sz w:val="20"/>
          <w:szCs w:val="20"/>
        </w:rPr>
        <w:t xml:space="preserve">d) Virksomheter eller deler av virksomhet som har avtale om salg av tjenester til kommunen innenfor ordningens virkeområde. </w:t>
      </w:r>
      <w:r w:rsidR="00FC7353">
        <w:rPr>
          <w:rFonts w:ascii="Verdana" w:hAnsi="Verdana"/>
          <w:sz w:val="20"/>
          <w:szCs w:val="20"/>
        </w:rPr>
        <w:br/>
      </w:r>
      <w:r w:rsidRPr="005469B0">
        <w:rPr>
          <w:rFonts w:ascii="Verdana" w:hAnsi="Verdana"/>
          <w:sz w:val="20"/>
          <w:szCs w:val="20"/>
        </w:rPr>
        <w:t xml:space="preserve">e) Virksomheter og organisasjoner som faller utenfor formålet med ordningen. </w:t>
      </w:r>
      <w:r w:rsidR="00FC7353">
        <w:rPr>
          <w:rFonts w:ascii="Verdana" w:hAnsi="Verdana"/>
          <w:sz w:val="20"/>
          <w:szCs w:val="20"/>
        </w:rPr>
        <w:br/>
      </w:r>
      <w:r w:rsidRPr="005469B0">
        <w:rPr>
          <w:rFonts w:ascii="Verdana" w:hAnsi="Verdana"/>
          <w:sz w:val="20"/>
          <w:szCs w:val="20"/>
        </w:rPr>
        <w:t>f) Private barnehager og skoler.</w:t>
      </w:r>
      <w:r w:rsidR="00FC7353">
        <w:rPr>
          <w:rFonts w:ascii="Verdana" w:hAnsi="Verdana"/>
          <w:sz w:val="20"/>
          <w:szCs w:val="20"/>
        </w:rPr>
        <w:br/>
      </w:r>
      <w:r w:rsidRPr="005469B0">
        <w:rPr>
          <w:rFonts w:ascii="Verdana" w:hAnsi="Verdana"/>
          <w:sz w:val="20"/>
          <w:szCs w:val="20"/>
        </w:rPr>
        <w:t>g) Tros- og livssynssamfunn, velforeninger, idrettslag/organisasjonsledd i Norges idrettsforbund og olympiske og paralympiske komité (NIF) og innvandrerforeninger som kan søke driftstøtte for sine medlemmer fra Integrerings- og mangfoldsdirektoratet gjennom Kristiansand kommune.</w:t>
      </w:r>
    </w:p>
    <w:p w14:paraId="705F23F0" w14:textId="1BCE48D1" w:rsidR="005469B0" w:rsidRPr="005469B0" w:rsidRDefault="005469B0" w:rsidP="005469B0">
      <w:pPr>
        <w:rPr>
          <w:rFonts w:ascii="Verdana" w:hAnsi="Verdana"/>
          <w:b/>
          <w:bCs/>
          <w:sz w:val="20"/>
          <w:szCs w:val="20"/>
        </w:rPr>
      </w:pPr>
      <w:r>
        <w:rPr>
          <w:rFonts w:ascii="Verdana" w:hAnsi="Verdana"/>
          <w:sz w:val="20"/>
          <w:szCs w:val="20"/>
        </w:rPr>
        <w:br/>
      </w:r>
      <w:r w:rsidRPr="005469B0">
        <w:rPr>
          <w:rFonts w:ascii="Verdana" w:hAnsi="Verdana"/>
          <w:b/>
          <w:bCs/>
          <w:sz w:val="20"/>
          <w:szCs w:val="20"/>
        </w:rPr>
        <w:t xml:space="preserve">5. Søknadsfrist og kunngjøring </w:t>
      </w:r>
    </w:p>
    <w:p w14:paraId="5873B719" w14:textId="51DFA695" w:rsidR="005469B0" w:rsidRPr="005469B0" w:rsidRDefault="005469B0" w:rsidP="005469B0">
      <w:pPr>
        <w:rPr>
          <w:rFonts w:ascii="Verdana" w:hAnsi="Verdana"/>
          <w:sz w:val="20"/>
          <w:szCs w:val="20"/>
        </w:rPr>
      </w:pPr>
      <w:r w:rsidRPr="000A0391">
        <w:rPr>
          <w:rFonts w:ascii="Verdana" w:hAnsi="Verdana"/>
          <w:sz w:val="20"/>
          <w:szCs w:val="20"/>
        </w:rPr>
        <w:t xml:space="preserve">Søknadsfrist 1. april hvert år. Alle tilskuddsordninger kunngjøres via kommunes </w:t>
      </w:r>
      <w:r w:rsidRPr="000A0391">
        <w:rPr>
          <w:rFonts w:ascii="Verdana" w:hAnsi="Verdana"/>
          <w:sz w:val="20"/>
          <w:szCs w:val="20"/>
        </w:rPr>
        <w:br/>
        <w:t xml:space="preserve">nettsider minimum seks uker før søknadsfrist. </w:t>
      </w:r>
      <w:r w:rsidR="000A0391">
        <w:rPr>
          <w:rFonts w:ascii="Verdana" w:hAnsi="Verdana"/>
          <w:sz w:val="20"/>
          <w:szCs w:val="20"/>
        </w:rPr>
        <w:br/>
      </w:r>
      <w:r w:rsidR="000A0391" w:rsidRPr="000A0391">
        <w:rPr>
          <w:rFonts w:ascii="Verdana" w:hAnsi="Verdana"/>
          <w:sz w:val="20"/>
          <w:szCs w:val="20"/>
        </w:rPr>
        <w:t>Samtidig med at tilskuddsordningen kunngjøres via kommunens nettsider tilskrives alle mottakere av tilskudd fra året før om utlysning og søknadsfrist.</w:t>
      </w:r>
      <w:r w:rsidR="00FC7353">
        <w:rPr>
          <w:rFonts w:ascii="Verdana" w:hAnsi="Verdana"/>
          <w:sz w:val="20"/>
          <w:szCs w:val="20"/>
        </w:rPr>
        <w:br/>
      </w:r>
    </w:p>
    <w:p w14:paraId="384ADC95" w14:textId="77777777" w:rsidR="005469B0" w:rsidRPr="005469B0" w:rsidRDefault="005469B0" w:rsidP="005469B0">
      <w:pPr>
        <w:rPr>
          <w:rFonts w:ascii="Verdana" w:hAnsi="Verdana"/>
          <w:b/>
          <w:bCs/>
          <w:sz w:val="20"/>
          <w:szCs w:val="20"/>
        </w:rPr>
      </w:pPr>
      <w:r w:rsidRPr="005469B0">
        <w:rPr>
          <w:rFonts w:ascii="Verdana" w:hAnsi="Verdana"/>
          <w:b/>
          <w:bCs/>
          <w:sz w:val="20"/>
          <w:szCs w:val="20"/>
        </w:rPr>
        <w:t xml:space="preserve">6. Krav til søknaden </w:t>
      </w:r>
    </w:p>
    <w:p w14:paraId="45128674" w14:textId="4C574A4A" w:rsidR="005469B0" w:rsidRPr="005469B0" w:rsidRDefault="005469B0" w:rsidP="005469B0">
      <w:pPr>
        <w:rPr>
          <w:rFonts w:ascii="Verdana" w:hAnsi="Verdana"/>
          <w:sz w:val="20"/>
          <w:szCs w:val="20"/>
        </w:rPr>
      </w:pPr>
      <w:r w:rsidRPr="005469B0">
        <w:rPr>
          <w:rFonts w:ascii="Verdana" w:hAnsi="Verdana"/>
          <w:sz w:val="20"/>
          <w:szCs w:val="20"/>
        </w:rPr>
        <w:t xml:space="preserve">a) Søknad skal sendes inn på gjeldende elektronisk søknadsskjema av en person som har myndighet til å forplikte organisasjonen. Alle obligatoriske felt i skjemaet må fylles ut. </w:t>
      </w:r>
      <w:r w:rsidR="00FC7353">
        <w:rPr>
          <w:rFonts w:ascii="Verdana" w:hAnsi="Verdana"/>
          <w:sz w:val="20"/>
          <w:szCs w:val="20"/>
        </w:rPr>
        <w:br/>
      </w:r>
      <w:r w:rsidRPr="005469B0">
        <w:rPr>
          <w:rFonts w:ascii="Verdana" w:hAnsi="Verdana"/>
          <w:sz w:val="20"/>
          <w:szCs w:val="20"/>
        </w:rPr>
        <w:lastRenderedPageBreak/>
        <w:t>b) Kun søknader sendt via kommunens elektroniske søknadskjema innen søknadsfristen vil bli behandlet.</w:t>
      </w:r>
      <w:r w:rsidR="00FC7353">
        <w:rPr>
          <w:rFonts w:ascii="Verdana" w:hAnsi="Verdana"/>
          <w:sz w:val="20"/>
          <w:szCs w:val="20"/>
        </w:rPr>
        <w:br/>
      </w:r>
      <w:r w:rsidRPr="005469B0">
        <w:rPr>
          <w:rFonts w:ascii="Verdana" w:hAnsi="Verdana"/>
          <w:sz w:val="20"/>
          <w:szCs w:val="20"/>
        </w:rPr>
        <w:t xml:space="preserve">c) Medlemsliste med hvor navn, medlemmenes fødselsår og bostedskommune </w:t>
      </w:r>
      <w:proofErr w:type="gramStart"/>
      <w:r w:rsidRPr="005469B0">
        <w:rPr>
          <w:rFonts w:ascii="Verdana" w:hAnsi="Verdana"/>
          <w:sz w:val="20"/>
          <w:szCs w:val="20"/>
        </w:rPr>
        <w:t>fremgår</w:t>
      </w:r>
      <w:proofErr w:type="gramEnd"/>
      <w:r w:rsidRPr="005469B0">
        <w:rPr>
          <w:rFonts w:ascii="Verdana" w:hAnsi="Verdana"/>
          <w:sz w:val="20"/>
          <w:szCs w:val="20"/>
        </w:rPr>
        <w:t>. Kun medlemmer bosatt i Kristiansand kommune tas med i beregningsgrunnlaget for støtte.</w:t>
      </w:r>
      <w:r w:rsidR="00FC7353">
        <w:rPr>
          <w:rFonts w:ascii="Verdana" w:hAnsi="Verdana"/>
          <w:sz w:val="20"/>
          <w:szCs w:val="20"/>
        </w:rPr>
        <w:br/>
      </w:r>
      <w:r w:rsidRPr="005469B0">
        <w:rPr>
          <w:rFonts w:ascii="Verdana" w:hAnsi="Verdana"/>
          <w:sz w:val="20"/>
          <w:szCs w:val="20"/>
        </w:rPr>
        <w:t xml:space="preserve">d) Kun én søknad pr organisasjon. </w:t>
      </w:r>
      <w:r w:rsidR="00FC7353">
        <w:rPr>
          <w:rFonts w:ascii="Verdana" w:hAnsi="Verdana"/>
          <w:sz w:val="20"/>
          <w:szCs w:val="20"/>
        </w:rPr>
        <w:br/>
      </w:r>
      <w:r w:rsidRPr="005469B0">
        <w:rPr>
          <w:rFonts w:ascii="Verdana" w:hAnsi="Verdana"/>
          <w:sz w:val="20"/>
          <w:szCs w:val="20"/>
        </w:rPr>
        <w:t>e) Siste tilgjengelige årsberetning og regnskap skal legges ved.</w:t>
      </w:r>
    </w:p>
    <w:p w14:paraId="51BD09A3" w14:textId="4984D486" w:rsidR="005469B0" w:rsidRPr="005469B0" w:rsidRDefault="005469B0" w:rsidP="005469B0">
      <w:pPr>
        <w:rPr>
          <w:rFonts w:ascii="Verdana" w:hAnsi="Verdana"/>
          <w:b/>
          <w:bCs/>
          <w:sz w:val="20"/>
          <w:szCs w:val="20"/>
        </w:rPr>
      </w:pPr>
      <w:r>
        <w:rPr>
          <w:rFonts w:ascii="Verdana" w:hAnsi="Verdana"/>
          <w:sz w:val="20"/>
          <w:szCs w:val="20"/>
        </w:rPr>
        <w:br/>
      </w:r>
      <w:r w:rsidRPr="005469B0">
        <w:rPr>
          <w:rFonts w:ascii="Verdana" w:hAnsi="Verdana"/>
          <w:b/>
          <w:bCs/>
          <w:sz w:val="20"/>
          <w:szCs w:val="20"/>
        </w:rPr>
        <w:t xml:space="preserve">7. Saksbehandling </w:t>
      </w:r>
    </w:p>
    <w:p w14:paraId="15587F26" w14:textId="635F41A3" w:rsidR="005469B0" w:rsidRPr="005469B0" w:rsidRDefault="005469B0" w:rsidP="005469B0">
      <w:pPr>
        <w:rPr>
          <w:rFonts w:ascii="Verdana" w:hAnsi="Verdana"/>
          <w:sz w:val="20"/>
          <w:szCs w:val="20"/>
        </w:rPr>
      </w:pPr>
      <w:r w:rsidRPr="005469B0">
        <w:rPr>
          <w:rFonts w:ascii="Verdana" w:hAnsi="Verdana"/>
          <w:sz w:val="20"/>
          <w:szCs w:val="20"/>
        </w:rPr>
        <w:t xml:space="preserve">a) Alle lovlige organisasjoner som oppfyller kriteriene gis tilskudd. Budsjettposten til formålet fordeles ved at tilskuddet til den enkelte organisasjon beregnes ut fra antall medlemmer under 20 år per 31. desember forrige år. </w:t>
      </w:r>
      <w:r w:rsidR="00FC7353">
        <w:rPr>
          <w:rFonts w:ascii="Verdana" w:hAnsi="Verdana"/>
          <w:sz w:val="20"/>
          <w:szCs w:val="20"/>
        </w:rPr>
        <w:br/>
      </w:r>
      <w:r w:rsidRPr="005469B0">
        <w:rPr>
          <w:rFonts w:ascii="Verdana" w:hAnsi="Verdana"/>
          <w:sz w:val="20"/>
          <w:szCs w:val="20"/>
        </w:rPr>
        <w:t>b) Kulturutvalget vedtar fordelingen av tilskuddene til barne- og ungdomsorganisasjoner.</w:t>
      </w:r>
      <w:r w:rsidR="00FC7353">
        <w:rPr>
          <w:rFonts w:ascii="Verdana" w:hAnsi="Verdana"/>
          <w:sz w:val="20"/>
          <w:szCs w:val="20"/>
        </w:rPr>
        <w:br/>
      </w:r>
      <w:r w:rsidRPr="005469B0">
        <w:rPr>
          <w:rFonts w:ascii="Verdana" w:hAnsi="Verdana"/>
          <w:sz w:val="20"/>
          <w:szCs w:val="20"/>
        </w:rPr>
        <w:t>c) Etter at vedtak er fattet, sendes svarbrev til alle søkere innen to uker, og innvilget</w:t>
      </w:r>
      <w:r>
        <w:rPr>
          <w:rFonts w:ascii="Verdana" w:hAnsi="Verdana"/>
          <w:sz w:val="20"/>
          <w:szCs w:val="20"/>
          <w:lang w:val="nb-NO"/>
        </w:rPr>
        <w:t xml:space="preserve"> </w:t>
      </w:r>
      <w:r w:rsidRPr="005469B0">
        <w:rPr>
          <w:rFonts w:ascii="Verdana" w:hAnsi="Verdana"/>
          <w:sz w:val="20"/>
          <w:szCs w:val="20"/>
        </w:rPr>
        <w:t xml:space="preserve">tilskudd utbetales innen tre uker. </w:t>
      </w:r>
      <w:r>
        <w:rPr>
          <w:rFonts w:ascii="Verdana" w:hAnsi="Verdana"/>
          <w:sz w:val="20"/>
          <w:szCs w:val="20"/>
        </w:rPr>
        <w:br/>
      </w:r>
    </w:p>
    <w:p w14:paraId="6A86A78E" w14:textId="4F77CCEC" w:rsidR="005469B0" w:rsidRPr="005469B0" w:rsidRDefault="005469B0" w:rsidP="005469B0">
      <w:pPr>
        <w:rPr>
          <w:rFonts w:ascii="Verdana" w:hAnsi="Verdana"/>
          <w:sz w:val="20"/>
          <w:szCs w:val="20"/>
        </w:rPr>
      </w:pPr>
      <w:r w:rsidRPr="005469B0">
        <w:rPr>
          <w:rFonts w:ascii="Verdana" w:hAnsi="Verdana"/>
          <w:b/>
          <w:bCs/>
          <w:sz w:val="20"/>
          <w:szCs w:val="20"/>
        </w:rPr>
        <w:t>8. Krav til mottaker av tilskudd</w:t>
      </w:r>
      <w:r w:rsidRPr="005469B0">
        <w:rPr>
          <w:rFonts w:ascii="Verdana" w:hAnsi="Verdana"/>
          <w:sz w:val="20"/>
          <w:szCs w:val="20"/>
        </w:rPr>
        <w:t xml:space="preserve"> </w:t>
      </w:r>
      <w:r>
        <w:rPr>
          <w:rFonts w:ascii="Verdana" w:hAnsi="Verdana"/>
          <w:sz w:val="20"/>
          <w:szCs w:val="20"/>
        </w:rPr>
        <w:br/>
      </w:r>
      <w:r>
        <w:rPr>
          <w:rFonts w:ascii="Verdana" w:hAnsi="Verdana"/>
          <w:sz w:val="20"/>
          <w:szCs w:val="20"/>
        </w:rPr>
        <w:br/>
      </w:r>
      <w:r w:rsidRPr="005469B0">
        <w:rPr>
          <w:rFonts w:ascii="Verdana" w:hAnsi="Verdana"/>
          <w:sz w:val="20"/>
          <w:szCs w:val="20"/>
        </w:rPr>
        <w:t xml:space="preserve">a) Tilskudd gis under forutsetning av at driften gjennomføres som beskrevet i søknaden. Ved vesentlige endringer skal saksbehandler i kommunen kontaktes umiddelbart. </w:t>
      </w:r>
      <w:r w:rsidR="00FC7353">
        <w:rPr>
          <w:rFonts w:ascii="Verdana" w:hAnsi="Verdana"/>
          <w:sz w:val="20"/>
          <w:szCs w:val="20"/>
        </w:rPr>
        <w:br/>
      </w:r>
      <w:r w:rsidRPr="005469B0">
        <w:rPr>
          <w:rFonts w:ascii="Verdana" w:hAnsi="Verdana"/>
          <w:sz w:val="20"/>
          <w:szCs w:val="20"/>
        </w:rPr>
        <w:t xml:space="preserve">b) Dersom tilskuddet ikke benyttes i samsvar med forutsetningene, kan kommunen kreve at hele eller deler av tilskuddet skal betales tilbake. </w:t>
      </w:r>
      <w:r w:rsidR="00FC7353">
        <w:rPr>
          <w:rFonts w:ascii="Verdana" w:hAnsi="Verdana"/>
          <w:sz w:val="20"/>
          <w:szCs w:val="20"/>
        </w:rPr>
        <w:br/>
      </w:r>
      <w:r w:rsidRPr="005469B0">
        <w:rPr>
          <w:rFonts w:ascii="Verdana" w:hAnsi="Verdana"/>
          <w:sz w:val="20"/>
          <w:szCs w:val="20"/>
        </w:rPr>
        <w:t xml:space="preserve">c) Årsregnskap og rapport som viser hvordan innvilget tilskudd er benyttet, skal sendes til kommunens saksbehandler i tråd med krav i svarbrevet. Kulturdirektøren kan sette andre rimelige betingelser for dokumentasjon og rapportering. </w:t>
      </w:r>
      <w:r>
        <w:rPr>
          <w:rFonts w:ascii="Verdana" w:hAnsi="Verdana"/>
          <w:sz w:val="20"/>
          <w:szCs w:val="20"/>
        </w:rPr>
        <w:br/>
      </w:r>
      <w:r w:rsidRPr="005469B0">
        <w:rPr>
          <w:rFonts w:ascii="Verdana" w:hAnsi="Verdana"/>
          <w:sz w:val="20"/>
          <w:szCs w:val="20"/>
        </w:rPr>
        <w:t xml:space="preserve">Mottaker av tilskudd kan ikke søke nye tilskudd før rapport og regnskap er levert inn. </w:t>
      </w:r>
      <w:r w:rsidR="00FC7353">
        <w:rPr>
          <w:rFonts w:ascii="Verdana" w:hAnsi="Verdana"/>
          <w:sz w:val="20"/>
          <w:szCs w:val="20"/>
        </w:rPr>
        <w:br/>
      </w:r>
      <w:r w:rsidRPr="005469B0">
        <w:rPr>
          <w:rFonts w:ascii="Verdana" w:hAnsi="Verdana"/>
          <w:sz w:val="20"/>
          <w:szCs w:val="20"/>
        </w:rPr>
        <w:t xml:space="preserve">d) Tilskuddsmottaker skal synliggjøre at Kristiansand kommune har bidratt med tilskudd der dette er praktisk mulig. På elektronisk og trykt informasjon skal Kristiansand kommune oppgis som finansieringskilde. </w:t>
      </w:r>
      <w:r w:rsidR="00FC7353">
        <w:rPr>
          <w:rFonts w:ascii="Verdana" w:hAnsi="Verdana"/>
          <w:sz w:val="20"/>
          <w:szCs w:val="20"/>
        </w:rPr>
        <w:br/>
      </w:r>
      <w:r w:rsidRPr="005469B0">
        <w:rPr>
          <w:rFonts w:ascii="Verdana" w:hAnsi="Verdana"/>
          <w:sz w:val="20"/>
          <w:szCs w:val="20"/>
        </w:rPr>
        <w:t xml:space="preserve">e) </w:t>
      </w:r>
      <w:r w:rsidR="000A0391" w:rsidRPr="00E059B0">
        <w:rPr>
          <w:rFonts w:ascii="Verdana" w:hAnsi="Verdana"/>
          <w:sz w:val="20"/>
          <w:szCs w:val="20"/>
          <w:lang w:val="nb-NO"/>
        </w:rPr>
        <w:t>Kristiansand kommune skal være et livssynsåpent samfunn og det forventes</w:t>
      </w:r>
      <w:r w:rsidR="000A0391" w:rsidRPr="00E059B0">
        <w:rPr>
          <w:rFonts w:ascii="Verdana" w:hAnsi="Verdana"/>
          <w:sz w:val="20"/>
          <w:szCs w:val="20"/>
        </w:rPr>
        <w:t xml:space="preserve"> at tilskuddsmottakere arbeider for å fremme likestilling, mangfold og inkludering og motvirker alle former for diskriminering.</w:t>
      </w:r>
      <w:r w:rsidR="00FC7353">
        <w:rPr>
          <w:rFonts w:ascii="Verdana" w:hAnsi="Verdana"/>
          <w:sz w:val="20"/>
          <w:szCs w:val="20"/>
        </w:rPr>
        <w:br/>
      </w:r>
      <w:r w:rsidR="00FC7353">
        <w:rPr>
          <w:rFonts w:ascii="Verdana" w:hAnsi="Verdana"/>
          <w:sz w:val="20"/>
          <w:szCs w:val="20"/>
          <w:lang w:val="nb-NO"/>
        </w:rPr>
        <w:t>f</w:t>
      </w:r>
      <w:r w:rsidRPr="005469B0">
        <w:rPr>
          <w:rFonts w:ascii="Verdana" w:hAnsi="Verdana"/>
          <w:sz w:val="20"/>
          <w:szCs w:val="20"/>
        </w:rPr>
        <w:t>) Det forventes at tilskuddsmottaker jobber i samsvar med FNs bærekraftsmål.</w:t>
      </w:r>
    </w:p>
    <w:p w14:paraId="72D9A7B7" w14:textId="77777777" w:rsidR="00FC7353" w:rsidRDefault="00FC7353" w:rsidP="005469B0">
      <w:pPr>
        <w:rPr>
          <w:rFonts w:ascii="Verdana" w:hAnsi="Verdana"/>
          <w:b/>
          <w:bCs/>
          <w:sz w:val="20"/>
          <w:szCs w:val="20"/>
        </w:rPr>
      </w:pPr>
    </w:p>
    <w:p w14:paraId="4AD6D8A3" w14:textId="0C069047" w:rsidR="005469B0" w:rsidRPr="005469B0" w:rsidRDefault="005469B0" w:rsidP="005469B0">
      <w:pPr>
        <w:rPr>
          <w:rFonts w:ascii="Verdana" w:hAnsi="Verdana"/>
          <w:b/>
          <w:bCs/>
          <w:sz w:val="20"/>
          <w:szCs w:val="20"/>
        </w:rPr>
      </w:pPr>
      <w:r w:rsidRPr="005469B0">
        <w:rPr>
          <w:rFonts w:ascii="Verdana" w:hAnsi="Verdana"/>
          <w:b/>
          <w:bCs/>
          <w:sz w:val="20"/>
          <w:szCs w:val="20"/>
        </w:rPr>
        <w:t>9. Klage</w:t>
      </w:r>
    </w:p>
    <w:p w14:paraId="7A7F0A33" w14:textId="376D3BC6" w:rsidR="00470506" w:rsidRPr="005469B0" w:rsidRDefault="005469B0" w:rsidP="005469B0">
      <w:pPr>
        <w:rPr>
          <w:rFonts w:ascii="Verdana" w:hAnsi="Verdana"/>
          <w:sz w:val="20"/>
          <w:szCs w:val="20"/>
        </w:rPr>
      </w:pPr>
      <w:r w:rsidRPr="005469B0">
        <w:rPr>
          <w:rFonts w:ascii="Verdana" w:hAnsi="Verdana"/>
          <w:sz w:val="20"/>
          <w:szCs w:val="20"/>
        </w:rPr>
        <w:t>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Klageadgang er regulert i Forvaltningslovens §28, andre ledd.  Samme lov § 18 og 19 regulerer retten til innsyn i dokumenter.</w:t>
      </w:r>
    </w:p>
    <w:sectPr w:rsidR="00470506" w:rsidRPr="0054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806"/>
    <w:multiLevelType w:val="hybridMultilevel"/>
    <w:tmpl w:val="312837E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43723ADB"/>
    <w:multiLevelType w:val="hybridMultilevel"/>
    <w:tmpl w:val="60B0A0A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355419329">
    <w:abstractNumId w:val="1"/>
  </w:num>
  <w:num w:numId="2" w16cid:durableId="26511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B0"/>
    <w:rsid w:val="000A0391"/>
    <w:rsid w:val="00470506"/>
    <w:rsid w:val="005469B0"/>
    <w:rsid w:val="008364F5"/>
    <w:rsid w:val="00FC7353"/>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2263"/>
  <w15:chartTrackingRefBased/>
  <w15:docId w15:val="{341D2549-EAC3-47C3-95DA-2A05485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4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3</cp:revision>
  <dcterms:created xsi:type="dcterms:W3CDTF">2024-02-08T11:29:00Z</dcterms:created>
  <dcterms:modified xsi:type="dcterms:W3CDTF">2024-02-08T11:50:00Z</dcterms:modified>
</cp:coreProperties>
</file>