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9B72E0B" wp14:paraId="4C20DB56" wp14:textId="75269D79">
      <w:pPr>
        <w:pStyle w:val="Title"/>
        <w:keepNext w:val="1"/>
        <w:keepLines w:val="1"/>
        <w:rPr>
          <w:rFonts w:ascii="Amasis MT Pro" w:hAnsi="Amasis MT Pro" w:eastAsia="Amasis MT Pro" w:cs="Amasis MT Pro"/>
          <w:noProof w:val="0"/>
          <w:color w:val="007FAC"/>
          <w:sz w:val="32"/>
          <w:szCs w:val="32"/>
          <w:lang w:val="nb-NO"/>
        </w:rPr>
      </w:pPr>
      <w:r w:rsidR="793E5CAA">
        <w:rPr/>
        <w:t>Eksempel 1 integreringsoppgaver 2.0</w:t>
      </w:r>
    </w:p>
    <w:p xmlns:wp14="http://schemas.microsoft.com/office/word/2010/wordml" w:rsidP="19B72E0B" wp14:paraId="604D8EF9" wp14:textId="2B1FC764">
      <w:pPr>
        <w:pStyle w:val="Normal"/>
        <w:keepNext w:val="1"/>
        <w:keepLines w:val="1"/>
      </w:pPr>
    </w:p>
    <w:p xmlns:wp14="http://schemas.microsoft.com/office/word/2010/wordml" w:rsidP="19B72E0B" wp14:paraId="599783CF" wp14:textId="2E826C9C">
      <w:p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Kompetansemål, grunnopplæring lesing og skriving: </w:t>
      </w:r>
      <w:r w:rsidRPr="19B72E0B" w:rsidR="793E5CA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>Deltakerne skal kunne gjenkjenne noen kjente symboler og ord i svært enkle, autentiske tekster i dagliglivet, for eksempel skilt,</w:t>
      </w:r>
      <w:r w:rsidRPr="19B72E0B" w:rsidR="793E5CAA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 reklamer </w:t>
      </w:r>
      <w:r w:rsidRPr="19B72E0B" w:rsidR="793E5CA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>og animasjoner</w:t>
      </w:r>
    </w:p>
    <w:p xmlns:wp14="http://schemas.microsoft.com/office/word/2010/wordml" w:rsidP="19B72E0B" wp14:paraId="5EE4BB40" wp14:textId="76854749">
      <w:pPr>
        <w:spacing w:after="240" w:line="259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</w:p>
    <w:p xmlns:wp14="http://schemas.microsoft.com/office/word/2010/wordml" w:rsidP="19B72E0B" wp14:paraId="5B72F80D" wp14:textId="7F0700C7">
      <w:pPr>
        <w:spacing w:after="0" w:line="259" w:lineRule="auto"/>
        <w:ind w:left="-20" w:right="-20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="793E5CAA">
        <w:drawing>
          <wp:inline xmlns:wp14="http://schemas.microsoft.com/office/word/2010/wordprocessingDrawing" wp14:editId="07E8798C" wp14:anchorId="190F8F3C">
            <wp:extent cx="5572125" cy="4143375"/>
            <wp:effectExtent l="0" t="0" r="0" b="0"/>
            <wp:docPr id="13265870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1ef485039c4c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9B72E0B" wp14:paraId="4A7DFBA6" wp14:textId="44D56894">
      <w:pPr>
        <w:spacing w:after="0" w:line="259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nb-NO"/>
        </w:rPr>
      </w:pPr>
      <w:r w:rsidRPr="19B72E0B" w:rsidR="793E5CA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0"/>
          <w:szCs w:val="20"/>
          <w:lang w:val="nb-NO"/>
        </w:rPr>
        <w:t>illustrasjon:</w:t>
      </w:r>
      <w:r w:rsidRPr="19B72E0B" w:rsidR="793E5CA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0"/>
          <w:szCs w:val="20"/>
          <w:lang w:val="nb-NO"/>
        </w:rPr>
        <w:t xml:space="preserve"> gangen i arbeidet. Rubrikken i midten viser kjernen i, og hovedfokus for, opplegget. Rundt viser hvordan vi vekslet mellom å gå ut i verden og å ta verden inn i klasserommet</w:t>
      </w:r>
      <w:r w:rsidRPr="19B72E0B" w:rsidR="793E5CA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0"/>
          <w:szCs w:val="20"/>
          <w:lang w:val="nb-NO"/>
        </w:rPr>
        <w:t xml:space="preserve">. </w:t>
      </w:r>
    </w:p>
    <w:p xmlns:wp14="http://schemas.microsoft.com/office/word/2010/wordml" w:rsidP="19B72E0B" wp14:paraId="65547C76" wp14:textId="1463200C">
      <w:pPr>
        <w:spacing w:after="240"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xmlns:wp14="http://schemas.microsoft.com/office/word/2010/wordml" w:rsidP="19B72E0B" wp14:paraId="529AAB32" wp14:textId="386B9801">
      <w:pPr>
        <w:pStyle w:val="Heading1"/>
        <w:ind w:left="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19B72E0B" w:rsidR="793E5CAA">
        <w:rPr>
          <w:noProof w:val="0"/>
          <w:lang w:val="nb-NO"/>
        </w:rPr>
        <w:t>Gjennomføring</w:t>
      </w:r>
    </w:p>
    <w:p xmlns:wp14="http://schemas.microsoft.com/office/word/2010/wordml" w:rsidP="19B72E0B" wp14:paraId="01EF4E68" wp14:textId="56929176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På skolen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i forkant: Samtale med deltakerne om tekster de møter i hverdagen. Brukte presentasjon laget i Book 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Creator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med eksempler på tekst. Hadde tolk på språkene i klassen. Se vedlagt presentasjon i 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pdf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. </w:t>
      </w:r>
    </w:p>
    <w:p xmlns:wp14="http://schemas.microsoft.com/office/word/2010/wordml" w:rsidP="19B72E0B" wp14:paraId="4D91968D" wp14:textId="464403FA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Ble enige om videre fokus: arbeid med matreklame, planlegge innkjøp ved bruk av papirreklame og appen “mattilbud”, og å øve på ulike samhandlingssituasjoner på butikken. Vi blir enige om to butikker alle kjenner: Kiwi og Rema 1000.  Se planleggingsskjema for nærmere beskrivelse. Deltakerne fikk i oppgave å innhente reklameaviser. </w:t>
      </w:r>
    </w:p>
    <w:p xmlns:wp14="http://schemas.microsoft.com/office/word/2010/wordml" w:rsidP="19B72E0B" wp14:paraId="57BD8D99" wp14:textId="007BA9DE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På butikken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: Vi henter reklame sammen da kun en deltaker har med reklame. Dette viser at integreringsoppgaver med fordel kan løses sammen.</w:t>
      </w:r>
    </w:p>
    <w:p xmlns:wp14="http://schemas.microsoft.com/office/word/2010/wordml" w:rsidP="19B72E0B" wp14:paraId="20145292" wp14:textId="5A70957D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På skolen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: Arbeid med reklame, billedkort med pris, lese- og lyttetekster til tema på 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iPad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og papir, appen “mattilbud”, bilder fra turen til butikken, arbeid med ord i alfabetiseringen.  Vi lager liste over deltakernes ønsker for ingredienser til fruktsalat, åpen tilnærming og deltakerne bestemmer. Lærer fungerer som sekretær. Lager liste med bilde av frukt + skrift til å ha med på butikkene og skrive inn prisen på frukten.</w:t>
      </w:r>
    </w:p>
    <w:p xmlns:wp14="http://schemas.microsoft.com/office/word/2010/wordml" w:rsidP="19B72E0B" wp14:paraId="7AA43EB9" wp14:textId="7B79E17C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På butikken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: Vi går på REMA 1000 og Kiwi og sjekker prisene på de ulike varene. En deltaker skriver inn i skjema, alle deltar muntlig. Høy grad av samarbeid. I etterkant av turen fører lærer prisen inn i ett skjema for å lettere kunne sammenligne prisene. Kopierer opp til alle. </w:t>
      </w:r>
    </w:p>
    <w:p xmlns:wp14="http://schemas.microsoft.com/office/word/2010/wordml" w:rsidP="19B72E0B" wp14:paraId="2A193AAC" wp14:textId="6AFB8B3D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På skolen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: Arbeider med prisliste i klasserom. Deltakerne bestemmer hva de skal kjøpe inn til fruktsalat basert på hva de liker og prisen på frukten. Lærer </w:t>
      </w:r>
      <w:r w:rsidRPr="19B72E0B" w:rsidR="793E5CA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skriver handleliste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. Et par varer skal vurderes på butikken dersom vi har råd. </w:t>
      </w:r>
    </w:p>
    <w:p xmlns:wp14="http://schemas.microsoft.com/office/word/2010/wordml" w:rsidP="19B72E0B" wp14:paraId="6CDEE444" wp14:textId="7340B87B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På butikken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: Vi handler inn etter handleliste. </w:t>
      </w:r>
    </w:p>
    <w:p xmlns:wp14="http://schemas.microsoft.com/office/word/2010/wordml" w:rsidP="19B72E0B" wp14:paraId="1692D642" wp14:textId="6F6209AE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På skolen: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Vi lager fruktsalat. Deltakerne øver på å spørre om å låne ulike redskaper. Benevner hva de gjør. Deltakerne bestemmer at de vil invitere en klasse på fest. En deltaker inviterer. De rydder i klasserommet. </w:t>
      </w:r>
    </w:p>
    <w:p xmlns:wp14="http://schemas.microsoft.com/office/word/2010/wordml" w:rsidP="19B72E0B" wp14:paraId="084AA18D" wp14:textId="4C54E637">
      <w:pPr>
        <w:pStyle w:val="ListParagraph"/>
        <w:numPr>
          <w:ilvl w:val="0"/>
          <w:numId w:val="3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På skolen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: Etterarbeid med egenprodusert bok med bilder fra hele prosjektperioden, arbeid med verb - hva har vi gjort denne perioden? Samtale med deltakerne og tolker om egne tanker om prosjektet. Hva har de lært? Vil de bruke det de har lært i sin hverdag? Vi snakker om bruk av bilder i undervisning, og skriver kontrakt på dette.</w:t>
      </w:r>
    </w:p>
    <w:p xmlns:wp14="http://schemas.microsoft.com/office/word/2010/wordml" w:rsidP="19B72E0B" wp14:paraId="1D3C53F5" wp14:textId="3AAA6356">
      <w:pPr>
        <w:pStyle w:val="Heading1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3A1D2AA7">
        <w:rPr>
          <w:noProof w:val="0"/>
          <w:lang w:val="nb-NO"/>
        </w:rPr>
        <w:t>Lærerens erfaringer</w:t>
      </w:r>
    </w:p>
    <w:p xmlns:wp14="http://schemas.microsoft.com/office/word/2010/wordml" w:rsidP="19B72E0B" wp14:paraId="3039F9C0" wp14:textId="3FA813E4">
      <w:p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Dette fungerte bra </w:t>
      </w:r>
    </w:p>
    <w:p xmlns:wp14="http://schemas.microsoft.com/office/word/2010/wordml" w:rsidP="19B72E0B" wp14:paraId="4021DAFB" wp14:textId="53B857AA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Samtale med deltakerne i forkant hvor formålet for arbeidet ble tydelig. Deltakernes ønsker, behov og erfaringer la grunnlaget for det videre arbeidet i prosjektet. Bruk av morsmålsstøttere var en forutsetning for å kunne snakke ordentlig sammen. </w:t>
      </w:r>
    </w:p>
    <w:p xmlns:wp14="http://schemas.microsoft.com/office/word/2010/wordml" w:rsidP="19B72E0B" wp14:paraId="7C6F138A" wp14:textId="2808E876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Bruk av deltakernes morsmål i alle fasene av prosjektet. </w:t>
      </w:r>
    </w:p>
    <w:p xmlns:wp14="http://schemas.microsoft.com/office/word/2010/wordml" w:rsidP="19B72E0B" wp14:paraId="282D043E" wp14:textId="0CA080E3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Deltakerne var aktive i hele prosessen. Læreren fikk en mer tilbaketrukken rolle. Deltakerne måtte diskutere, forhandle og finne løsninger med støtte fra lærer. </w:t>
      </w:r>
    </w:p>
    <w:p xmlns:wp14="http://schemas.microsoft.com/office/word/2010/wordml" w:rsidP="19B72E0B" wp14:paraId="3E4B31DD" wp14:textId="629B1B1F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Jobbe helhetlig og integrert over en lengre periode (3 uker). Prosjektet ble dermed ikke noe på siden, men styrende for alle læringsaktivitetene. </w:t>
      </w:r>
    </w:p>
    <w:p xmlns:wp14="http://schemas.microsoft.com/office/word/2010/wordml" w:rsidP="19B72E0B" wp14:paraId="213C35AC" wp14:textId="6D17159F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Lærer lyttet til deltakerne, og justerte opplegget kontinuerlig. </w:t>
      </w:r>
      <w:r w:rsidRPr="19B72E0B" w:rsidR="41891B7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Aktive deltakere som eier sin egen læringsprosess. Deltakermedvirkning.</w:t>
      </w:r>
    </w:p>
    <w:p xmlns:wp14="http://schemas.microsoft.com/office/word/2010/wordml" w:rsidP="19B72E0B" wp14:paraId="2969C00F" wp14:textId="23944C72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Felles arbeid med innhenting av autentisk materiell. En god måte å innføre en ny arbeidsmåte på. </w:t>
      </w:r>
    </w:p>
    <w:p xmlns:wp14="http://schemas.microsoft.com/office/word/2010/wordml" w:rsidP="19B72E0B" wp14:paraId="400932DF" wp14:textId="66CC8EC8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Det er et faktisk mål med arbeidet som gjøres: de skal lage en fruktsalat, ikke bare sjekke priser for å øve på det. Krever noe økonomiske midler (men kostet bare 170 kr for fruktsalat til to klasser) </w:t>
      </w:r>
    </w:p>
    <w:p xmlns:wp14="http://schemas.microsoft.com/office/word/2010/wordml" w:rsidP="19B72E0B" wp14:paraId="6A5438EF" wp14:textId="50940817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Veksling mellom arbeid på butikk og i 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klasserommet </w:t>
      </w:r>
      <w:r w:rsidRPr="19B72E0B" w:rsidR="1748C90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-</w:t>
      </w:r>
      <w:r w:rsidRPr="19B72E0B" w:rsidR="1748C90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i tråd med </w:t>
      </w:r>
      <w:r w:rsidRPr="19B72E0B" w:rsidR="1748C90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kompetaseforståelen</w:t>
      </w:r>
      <w:r w:rsidRPr="19B72E0B" w:rsidR="1748C90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i læreplanen å arbeide i kjente og ukjente situasjoner og sammenhenger</w:t>
      </w:r>
    </w:p>
    <w:p xmlns:wp14="http://schemas.microsoft.com/office/word/2010/wordml" w:rsidP="19B72E0B" wp14:paraId="0810F92D" wp14:textId="41098305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Positivt for klassemiljøet. </w:t>
      </w:r>
      <w:r w:rsidRPr="19B72E0B" w:rsidR="2D567F2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Lærer ble også bedre kjent med deltakerne.</w:t>
      </w:r>
    </w:p>
    <w:p xmlns:wp14="http://schemas.microsoft.com/office/word/2010/wordml" w:rsidP="19B72E0B" wp14:paraId="436978E3" wp14:textId="6CA36E82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Mange gode, autentiske samtaler idet vi gikk ut av klasserommet. Deltakerne viste at når en har behov for å kommunisere noe, da produserer man mer språk. </w:t>
      </w:r>
    </w:p>
    <w:p xmlns:wp14="http://schemas.microsoft.com/office/word/2010/wordml" w:rsidP="19B72E0B" wp14:paraId="23B03F05" wp14:textId="6A78B3CC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En autentisk og meningsfull læringssituasjon. </w:t>
      </w:r>
      <w:r w:rsidRPr="19B72E0B" w:rsidR="793E5CAA">
        <w:rPr>
          <w:rFonts w:ascii="Calibri" w:hAnsi="Calibri" w:eastAsia="Calibri" w:cs="Calibri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nb-NO" w:eastAsia="en-US" w:bidi="ar-SA"/>
        </w:rPr>
        <w:t>Økt hverdagslivsmestring.</w:t>
      </w:r>
    </w:p>
    <w:p xmlns:wp14="http://schemas.microsoft.com/office/word/2010/wordml" w:rsidP="19B72E0B" wp14:paraId="31255815" wp14:textId="0E2FAA1E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Da vi gikk ut av klasserommet og inn på butikken var det tydelig hva deltaker</w:t>
      </w:r>
      <w:r w:rsidRPr="19B72E0B" w:rsidR="793E5CAA">
        <w:rPr>
          <w:rFonts w:ascii="Calibri" w:hAnsi="Calibri" w:eastAsia="Calibri" w:cs="Calibri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nb-NO" w:eastAsia="en-US" w:bidi="ar-SA"/>
        </w:rPr>
        <w:t xml:space="preserve">ne </w:t>
      </w:r>
      <w:r w:rsidRPr="19B72E0B" w:rsidR="793E5CAA">
        <w:rPr>
          <w:rFonts w:ascii="Calibri" w:hAnsi="Calibri" w:eastAsia="Calibri" w:cs="Calibri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nb-NO" w:eastAsia="en-US" w:bidi="ar-SA"/>
        </w:rPr>
        <w:t xml:space="preserve">trengte </w:t>
      </w:r>
      <w:r w:rsidRPr="19B72E0B" w:rsidR="793E5CAA">
        <w:rPr>
          <w:rFonts w:ascii="Calibri" w:hAnsi="Calibri" w:eastAsia="Calibri" w:cs="Calibri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nb-NO" w:eastAsia="en-US" w:bidi="ar-SA"/>
        </w:rPr>
        <w:t>å lære.</w:t>
      </w:r>
    </w:p>
    <w:p xmlns:wp14="http://schemas.microsoft.com/office/word/2010/wordml" w:rsidP="19B72E0B" wp14:paraId="2D5A174A" wp14:textId="1AE11012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10E232A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Stort engasjement på butikken, mye mer en kan jobbe med der.</w:t>
      </w:r>
    </w:p>
    <w:p xmlns:wp14="http://schemas.microsoft.com/office/word/2010/wordml" w:rsidP="19B72E0B" wp14:paraId="071903A5" wp14:textId="65D014FD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nb-NO" w:eastAsia="en-US" w:bidi="ar-SA"/>
        </w:rPr>
        <w:t>Ulikt nivå, både muntlig og skriftlig, gjorde at deltakerne ikke nødvendigvis kunne l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øst oppgaven alene, men at de klarte det i fellesskap. </w:t>
      </w:r>
    </w:p>
    <w:p xmlns:wp14="http://schemas.microsoft.com/office/word/2010/wordml" w:rsidP="19B72E0B" wp14:paraId="34F83425" wp14:textId="2C6CBC71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en tilbaketrukken lærer som sørger for tydelige 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rammer</w:t>
      </w:r>
      <w:r w:rsidRPr="19B72E0B" w:rsidR="793E5CA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skaper aktive deltakere</w:t>
      </w:r>
    </w:p>
    <w:p xmlns:wp14="http://schemas.microsoft.com/office/word/2010/wordml" w:rsidP="19B72E0B" wp14:paraId="4C0B1CC6" wp14:textId="0E62CA07">
      <w:pPr>
        <w:pStyle w:val="ListParagraph"/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19B72E0B" wp14:paraId="25D5BFD5" wp14:textId="0F4114EB">
      <w:p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F7CDE0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Fallgruver </w:t>
      </w:r>
    </w:p>
    <w:p xmlns:wp14="http://schemas.microsoft.com/office/word/2010/wordml" w:rsidP="19B72E0B" wp14:paraId="618D8B26" wp14:textId="79BF91FD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F7CDE0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For løse eller faste rammer skaper dårligere læringsutbytte. Lærer kan bli for styrende ved å for eksempel gi de en ferdig oppskrift. For løse rammer kan skape utrygghet og dårlig framdrift, læring og struktur. Dette må vurderes opp mot hensikten med oppgaven og deltakernes språknivå. </w:t>
      </w:r>
    </w:p>
    <w:p xmlns:wp14="http://schemas.microsoft.com/office/word/2010/wordml" w:rsidP="19B72E0B" wp14:paraId="36A46B7D" wp14:textId="74CBEC65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F7CDE0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En kan fort ende opp med å ikke gi arbeidet nok tid. Dersom en for eksempel kutter antall turer på butikken kan deltakerne gå glipp av verdifull læring</w:t>
      </w:r>
    </w:p>
    <w:p xmlns:wp14="http://schemas.microsoft.com/office/word/2010/wordml" w:rsidP="19B72E0B" wp14:paraId="3163D922" wp14:textId="7E2331D6">
      <w:pPr>
        <w:pStyle w:val="ListParagraph"/>
        <w:numPr>
          <w:ilvl w:val="0"/>
          <w:numId w:val="12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19B72E0B" w:rsidR="7F7CDE0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Lærer klarer ikke innta en mer passiv rolle</w:t>
      </w:r>
    </w:p>
    <w:p xmlns:wp14="http://schemas.microsoft.com/office/word/2010/wordml" w:rsidP="19B72E0B" wp14:paraId="4F308272" wp14:textId="17EB6381">
      <w:pPr>
        <w:pStyle w:val="ListParagraph"/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19B72E0B" wp14:paraId="104E3129" wp14:textId="3C690B0F">
      <w:pPr>
        <w:pStyle w:val="Normal"/>
        <w:spacing w:after="240" w:line="360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1276da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a7eb9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b15e5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0a15d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ffb5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23769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8232f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cd602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ffeb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b95e2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d5fb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65fdf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ebbd4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a6850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7e1cc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df2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1f573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420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5bc36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379a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ef8d4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81ba9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fca1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784a91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1691373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5af0d94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d2e3502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25078f7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ddb9da1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09c6e0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95658c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3e7f8c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faed2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a9a6f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AE3AED"/>
    <w:rsid w:val="09991CBB"/>
    <w:rsid w:val="0CD0BD7D"/>
    <w:rsid w:val="0E6C8DDE"/>
    <w:rsid w:val="10E232A6"/>
    <w:rsid w:val="1485F845"/>
    <w:rsid w:val="1748C90A"/>
    <w:rsid w:val="19B72E0B"/>
    <w:rsid w:val="1B52FE6C"/>
    <w:rsid w:val="1CAE3AED"/>
    <w:rsid w:val="20266F8F"/>
    <w:rsid w:val="2CAF1B7A"/>
    <w:rsid w:val="2D567F20"/>
    <w:rsid w:val="3A1D2AA7"/>
    <w:rsid w:val="41891B7A"/>
    <w:rsid w:val="440F1B5E"/>
    <w:rsid w:val="499253F2"/>
    <w:rsid w:val="6F017C14"/>
    <w:rsid w:val="793E5CAA"/>
    <w:rsid w:val="7F60560D"/>
    <w:rsid w:val="7F7CD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3AED"/>
  <w15:chartTrackingRefBased/>
  <w15:docId w15:val="{9ED67090-79EB-4185-9EEA-99570B8F5B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b21ef485039c4c99" /><Relationship Type="http://schemas.openxmlformats.org/officeDocument/2006/relationships/numbering" Target="numbering.xml" Id="R9f025ec386cb43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2024-01-17T10:35:07.4493031Z</dcterms:created>
  <dcterms:modified xsi:type="dcterms:W3CDTF">2024-01-17T14:33:05.5931344Z</dcterms:modified>
  <dc:creator>Marianne Berg-Stølen</dc:creator>
  <lastModifiedBy>Marianne Berg-Stølen</lastModifiedBy>
</coreProperties>
</file>