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400673A" wp14:paraId="7ADB001B" wp14:textId="2633B74D">
      <w:pPr>
        <w:pStyle w:val="Heading2"/>
        <w:keepNext w:val="1"/>
        <w:keepLines w:val="1"/>
        <w:spacing w:before="300" w:after="100" w:line="259" w:lineRule="auto"/>
        <w:jc w:val="center"/>
        <w:rPr>
          <w:rFonts w:ascii="Gill Sans Nova" w:hAnsi="Gill Sans Nova" w:eastAsia="Gill Sans Nova" w:cs="Gill Sans Nova"/>
          <w:b w:val="1"/>
          <w:bCs w:val="1"/>
          <w:noProof w:val="0"/>
          <w:color w:val="007FAC"/>
          <w:sz w:val="32"/>
          <w:szCs w:val="32"/>
          <w:lang w:val="nb-NO"/>
        </w:rPr>
      </w:pPr>
      <w:r w:rsidRPr="5400673A" w:rsidR="559C379B">
        <w:rPr>
          <w:rFonts w:ascii="Gill Sans Nova" w:hAnsi="Gill Sans Nova" w:eastAsia="Gill Sans Nova" w:cs="Gill Sans Nova"/>
          <w:b w:val="1"/>
          <w:bCs w:val="1"/>
        </w:rPr>
        <w:t>Didaktisk</w:t>
      </w:r>
      <w:r w:rsidRPr="5400673A" w:rsidR="559C379B">
        <w:rPr>
          <w:rFonts w:ascii="Gill Sans Nova" w:hAnsi="Gill Sans Nova" w:eastAsia="Gill Sans Nova" w:cs="Gill Sans Nova"/>
          <w:b w:val="1"/>
          <w:bCs w:val="1"/>
        </w:rPr>
        <w:t xml:space="preserve"> planleggingsskjema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215"/>
        <w:gridCol w:w="4785"/>
      </w:tblGrid>
      <w:tr w:rsidR="5400673A" w:rsidTr="5400673A" w14:paraId="695CCC48">
        <w:trPr>
          <w:trHeight w:val="585"/>
        </w:trPr>
        <w:tc>
          <w:tcPr>
            <w:tcW w:w="4215" w:type="dxa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5927D48E" w14:textId="3DE77760">
            <w:pPr>
              <w:spacing w:before="240" w:after="240" w:line="360" w:lineRule="exact"/>
              <w:ind w:left="-20" w:right="-20"/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Deltakergruppe, niv</w:t>
            </w:r>
            <w:r w:rsidRPr="5400673A" w:rsidR="540067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å</w:t>
            </w: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: </w:t>
            </w:r>
          </w:p>
        </w:tc>
        <w:tc>
          <w:tcPr>
            <w:tcW w:w="4785" w:type="dxa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09E28FA3" w14:textId="4B1AC8C7">
            <w:pPr>
              <w:spacing w:before="240" w:after="240" w:line="360" w:lineRule="exact"/>
              <w:ind w:left="-20" w:right="-20"/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Tidsrammer:</w:t>
            </w:r>
          </w:p>
        </w:tc>
      </w:tr>
      <w:tr w:rsidR="5400673A" w:rsidTr="5400673A" w14:paraId="5D9BC0C1">
        <w:trPr>
          <w:trHeight w:val="1170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03A7553B" w14:textId="317486A6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Deltakernes behov og ressurser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(Hvilke kommunikative behov, ressurser, erfaringer, kompetanse, framtidsplaner, interesser vil dere ta utganspunkt i/ bygge på/  sette i spill? Hvordan kan dere legge til rette for deltakermedvirkning?)</w:t>
            </w:r>
          </w:p>
          <w:p w:rsidR="5400673A" w:rsidP="5400673A" w:rsidRDefault="5400673A" w14:paraId="31921DCD" w14:textId="482417F0">
            <w:pPr>
              <w:pStyle w:val="ListParagraph"/>
              <w:numPr>
                <w:ilvl w:val="0"/>
                <w:numId w:val="1"/>
              </w:numPr>
              <w:spacing w:after="0" w:line="360" w:lineRule="exact"/>
              <w:rPr>
                <w:rFonts w:ascii="Gill Sans Nova" w:hAnsi="Gill Sans Nova" w:eastAsia="Gill Sans Nova" w:cs="Gill Sans Nova"/>
                <w:color w:val="262626" w:themeColor="text1" w:themeTint="D9" w:themeShade="FF"/>
                <w:sz w:val="24"/>
                <w:szCs w:val="24"/>
              </w:rPr>
            </w:pPr>
          </w:p>
          <w:p w:rsidR="5400673A" w:rsidP="5400673A" w:rsidRDefault="5400673A" w14:paraId="6F0AB1D0" w14:textId="1FAFCE34">
            <w:pPr>
              <w:spacing w:after="0" w:line="360" w:lineRule="exact"/>
              <w:ind w:left="-20" w:right="-20"/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 </w:t>
            </w:r>
          </w:p>
        </w:tc>
      </w:tr>
      <w:tr w:rsidR="5400673A" w:rsidTr="5400673A" w14:paraId="54FEF7CD">
        <w:trPr>
          <w:trHeight w:val="1170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2B6467FE" w14:textId="5FEB197D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Kompetansem</w:t>
            </w:r>
            <w:r w:rsidRPr="5400673A" w:rsidR="540067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å</w:t>
            </w: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l i hovedfokus</w:t>
            </w: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0"/>
                <w:szCs w:val="20"/>
                <w:lang w:val="no"/>
              </w:rPr>
              <w:t xml:space="preserve">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20"/>
                <w:szCs w:val="20"/>
                <w:lang w:val="no"/>
              </w:rPr>
              <w:t>(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Hvilke(t) kompetansemål tar dere utgangspunkt i?)</w:t>
            </w:r>
          </w:p>
          <w:p w:rsidR="5400673A" w:rsidP="5400673A" w:rsidRDefault="5400673A" w14:paraId="354CC66F" w14:textId="67051AED">
            <w:pPr>
              <w:spacing w:before="240" w:after="240" w:line="360" w:lineRule="auto"/>
              <w:ind w:left="720" w:right="-20" w:hanging="360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2"/>
                <w:szCs w:val="22"/>
                <w:lang w:val="nb-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b-NO"/>
              </w:rPr>
              <w:t xml:space="preserve"> </w:t>
            </w:r>
          </w:p>
          <w:p w:rsidR="5400673A" w:rsidP="5400673A" w:rsidRDefault="5400673A" w14:paraId="56EFE77F" w14:textId="57D576FE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Kjerneelement(er):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(Hvilke(t) kjerneelement kan kompetansemålet knyttes til? Hvilke aspekter i kjerneelementet er mest sentrale?)</w:t>
            </w:r>
          </w:p>
          <w:p w:rsidR="5400673A" w:rsidP="5400673A" w:rsidRDefault="5400673A" w14:paraId="6AA707FC" w14:textId="39078B9E">
            <w:pPr>
              <w:spacing w:before="240" w:after="240" w:line="360" w:lineRule="auto"/>
              <w:ind w:left="720" w:right="-20" w:hanging="360"/>
              <w:rPr>
                <w:rFonts w:ascii="Source Sans Pro" w:hAnsi="Source Sans Pro" w:eastAsia="Source Sans Pro" w:cs="Source Sans Pro"/>
                <w:color w:val="000000" w:themeColor="text1" w:themeTint="FF" w:themeShade="FF"/>
                <w:sz w:val="27"/>
                <w:szCs w:val="27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7"/>
                <w:szCs w:val="27"/>
                <w:lang w:val="nb-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b-NO"/>
              </w:rPr>
              <w:t xml:space="preserve"> </w:t>
            </w:r>
            <w:r w:rsidRPr="5400673A" w:rsidR="5400673A">
              <w:rPr>
                <w:rFonts w:ascii="Source Sans Pro" w:hAnsi="Source Sans Pro" w:eastAsia="Source Sans Pro" w:cs="Source Sans Pro"/>
                <w:color w:val="000000" w:themeColor="text1" w:themeTint="FF" w:themeShade="FF"/>
                <w:sz w:val="27"/>
                <w:szCs w:val="27"/>
                <w:lang w:val="nb-NO"/>
              </w:rPr>
              <w:t xml:space="preserve"> </w:t>
            </w:r>
          </w:p>
        </w:tc>
      </w:tr>
      <w:tr w:rsidR="5400673A" w:rsidTr="5400673A" w14:paraId="158C97FE">
        <w:trPr>
          <w:trHeight w:val="1665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3F7AB879" w14:textId="7680820B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Innhold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20"/>
                <w:szCs w:val="20"/>
                <w:lang w:val="no"/>
              </w:rPr>
              <w:t>(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Hvilke(t) tema, ressurser, tekster med mer vil dere bruke? Vær mest mulig konkrete. Finn gjerne fram aktuelle ressurser -eller lag nye):</w:t>
            </w:r>
          </w:p>
          <w:p w:rsidR="5400673A" w:rsidP="5400673A" w:rsidRDefault="5400673A" w14:paraId="1DD2B99C" w14:textId="27705C2B">
            <w:pPr>
              <w:spacing w:after="240" w:line="259" w:lineRule="auto"/>
              <w:rPr>
                <w:rFonts w:ascii="Gill Sans Nova" w:hAnsi="Gill Sans Nova" w:eastAsia="Gill Sans Nova" w:cs="Gill Sans Nova"/>
                <w:sz w:val="24"/>
                <w:szCs w:val="24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sz w:val="24"/>
                <w:szCs w:val="24"/>
                <w:lang w:val="no"/>
              </w:rPr>
              <w:t xml:space="preserve">Tverrfaglig tema: </w:t>
            </w:r>
          </w:p>
          <w:p w:rsidR="5400673A" w:rsidP="5400673A" w:rsidRDefault="5400673A" w14:paraId="1F6698CF" w14:textId="2A5F4CE6">
            <w:pPr>
              <w:spacing w:before="240" w:after="240" w:line="360" w:lineRule="auto"/>
              <w:ind w:left="720" w:right="-20" w:hanging="360"/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  <w:lang w:val="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o"/>
              </w:rPr>
              <w:t xml:space="preserve"> </w:t>
            </w:r>
            <w:r w:rsidRPr="5400673A" w:rsidR="5400673A"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  <w:lang w:val="no"/>
              </w:rPr>
              <w:t xml:space="preserve">Folkehelse og livsmestring: </w:t>
            </w:r>
          </w:p>
          <w:p w:rsidR="5400673A" w:rsidP="5400673A" w:rsidRDefault="5400673A" w14:paraId="26DB1D5D" w14:textId="502B5223">
            <w:pPr>
              <w:spacing w:before="240" w:after="240" w:line="360" w:lineRule="auto"/>
              <w:ind w:left="720" w:right="-20" w:hanging="360"/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4"/>
                <w:szCs w:val="24"/>
                <w:lang w:val="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o"/>
              </w:rPr>
              <w:t xml:space="preserve"> </w:t>
            </w:r>
            <w:r w:rsidRPr="5400673A" w:rsidR="5400673A">
              <w:rPr>
                <w:rFonts w:ascii="Gill Sans Nova" w:hAnsi="Gill Sans Nova" w:eastAsia="Gill Sans Nova" w:cs="Gill Sans Nova"/>
                <w:color w:val="000000" w:themeColor="text1" w:themeTint="FF" w:themeShade="FF"/>
                <w:sz w:val="24"/>
                <w:szCs w:val="24"/>
                <w:lang w:val="no"/>
              </w:rPr>
              <w:t xml:space="preserve">Demokrati og medborgerskap: </w:t>
            </w:r>
          </w:p>
          <w:p w:rsidR="5400673A" w:rsidP="5400673A" w:rsidRDefault="5400673A" w14:paraId="72F28BBA" w14:textId="3EDBDD8C">
            <w:pPr>
              <w:spacing w:before="240" w:after="240" w:line="405" w:lineRule="exact"/>
              <w:ind w:left="-20" w:right="-20"/>
              <w:rPr>
                <w:rFonts w:ascii="Source Sans Pro" w:hAnsi="Source Sans Pro" w:eastAsia="Source Sans Pro" w:cs="Source Sans Pro"/>
                <w:color w:val="000000" w:themeColor="text1" w:themeTint="FF" w:themeShade="FF"/>
                <w:sz w:val="27"/>
                <w:szCs w:val="27"/>
              </w:rPr>
            </w:pPr>
            <w:r w:rsidRPr="5400673A" w:rsidR="5400673A">
              <w:rPr>
                <w:rFonts w:ascii="Source Sans Pro" w:hAnsi="Source Sans Pro" w:eastAsia="Source Sans Pro" w:cs="Source Sans Pro"/>
                <w:color w:val="000000" w:themeColor="text1" w:themeTint="FF" w:themeShade="FF"/>
                <w:sz w:val="27"/>
                <w:szCs w:val="27"/>
                <w:lang w:val="nb-NO"/>
              </w:rPr>
              <w:t xml:space="preserve"> </w:t>
            </w:r>
          </w:p>
          <w:p w:rsidR="5400673A" w:rsidP="5400673A" w:rsidRDefault="5400673A" w14:paraId="01D124A2" w14:textId="6CC9FE27">
            <w:pPr>
              <w:spacing w:before="240" w:after="240" w:line="360" w:lineRule="auto"/>
              <w:ind w:left="720" w:right="-2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0"/>
                <w:szCs w:val="20"/>
                <w:lang w:val="nb-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b-NO"/>
              </w:rPr>
              <w:t xml:space="preserve">  </w:t>
            </w:r>
            <w:r w:rsidRPr="5400673A" w:rsidR="540067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no"/>
              </w:rPr>
              <w:t xml:space="preserve">Undertema 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no"/>
              </w:rPr>
              <w:t>(litt mer spesifikt)</w:t>
            </w:r>
            <w:r w:rsidRPr="5400673A" w:rsidR="540067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no"/>
              </w:rPr>
              <w:t>:</w:t>
            </w:r>
          </w:p>
          <w:p w:rsidR="5400673A" w:rsidP="5400673A" w:rsidRDefault="5400673A" w14:paraId="75FF2422" w14:textId="10CF7B17">
            <w:pPr>
              <w:spacing w:before="240" w:after="240" w:line="300" w:lineRule="exact"/>
              <w:ind w:left="-20" w:right="-2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  <w:p w:rsidR="5400673A" w:rsidP="5400673A" w:rsidRDefault="5400673A" w14:paraId="3C4926B9" w14:textId="08B49552">
            <w:pPr>
              <w:spacing w:before="240" w:after="240" w:line="360" w:lineRule="auto"/>
              <w:ind w:left="720" w:right="-2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0"/>
                <w:szCs w:val="20"/>
                <w:lang w:val="nb-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b-NO"/>
              </w:rPr>
              <w:t xml:space="preserve">  </w:t>
            </w:r>
            <w:r w:rsidRPr="5400673A" w:rsidR="5400673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no"/>
              </w:rPr>
              <w:t>Læringsressurser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no"/>
              </w:rPr>
              <w:t xml:space="preserve">: </w:t>
            </w:r>
          </w:p>
          <w:p w:rsidR="5400673A" w:rsidP="5400673A" w:rsidRDefault="5400673A" w14:paraId="25837BAF" w14:textId="492BE908">
            <w:pPr>
              <w:spacing w:after="240" w:line="360" w:lineRule="exact"/>
              <w:ind w:left="-20" w:right="-20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nb-NO"/>
              </w:rPr>
              <w:t xml:space="preserve"> </w:t>
            </w:r>
          </w:p>
        </w:tc>
      </w:tr>
      <w:tr w:rsidR="5400673A" w:rsidTr="5400673A" w14:paraId="72C9665E">
        <w:trPr>
          <w:trHeight w:val="2025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3A19E658" w14:textId="2E32E6F3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Arbeidsm</w:t>
            </w:r>
            <w:r w:rsidRPr="5400673A" w:rsidR="540067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å</w:t>
            </w: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ter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(Hvilke læringsaktiviteter skal gjennomføres? Hva skal deltakerne gjøre? Hva skal læreren gjøre? Se hen til kompetanseforståelsen og språklæringssynet i læreplanen for å sikre at arbeidsmåtene er i tråd med dette.)</w:t>
            </w:r>
          </w:p>
          <w:p w:rsidR="5400673A" w:rsidP="5400673A" w:rsidRDefault="5400673A" w14:paraId="28072761" w14:textId="18848B15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no"/>
              </w:rPr>
              <w:t>.</w:t>
            </w:r>
          </w:p>
        </w:tc>
      </w:tr>
      <w:tr w:rsidR="5400673A" w:rsidTr="5400673A" w14:paraId="3FBEBDC0">
        <w:trPr>
          <w:trHeight w:val="2025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7894CBE7" w14:textId="4B51662B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Begrunnelse for valg av innhold og arbeidsm</w:t>
            </w:r>
            <w:r w:rsidRPr="5400673A" w:rsidR="5400673A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å</w:t>
            </w: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ter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no"/>
              </w:rPr>
              <w:t xml:space="preserve">: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20"/>
                <w:szCs w:val="20"/>
                <w:lang w:val="no"/>
              </w:rPr>
              <w:t>(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 xml:space="preserve">Hvorfor er dette innholdet og disse arbeidsmåtene hensiktsmessig for at de aktuelle deltakerne skal nå det aktuelle kompetansemålet og planens overordnede mål? </w:t>
            </w:r>
          </w:p>
          <w:p w:rsidR="5400673A" w:rsidP="5400673A" w:rsidRDefault="5400673A" w14:paraId="5CA1925A" w14:textId="3FFA93C7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no"/>
              </w:rPr>
              <w:t>.</w:t>
            </w:r>
          </w:p>
        </w:tc>
      </w:tr>
      <w:tr w:rsidR="5400673A" w:rsidTr="5400673A" w14:paraId="7C18357E">
        <w:trPr>
          <w:trHeight w:val="1425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0D64A856" w14:textId="34DD1D2C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 xml:space="preserve">Vurdering 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20"/>
                <w:szCs w:val="20"/>
                <w:lang w:val="no"/>
              </w:rPr>
              <w:t>(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Hva skal vurderes av hvem hvordan? Egenvurdering? Hverandrevurdering? Lærervurdering? Får kompetanseforståelsen betydning for hvordan vi  måler kompetanse?)</w:t>
            </w:r>
          </w:p>
          <w:p w:rsidR="5400673A" w:rsidP="5400673A" w:rsidRDefault="5400673A" w14:paraId="2421120F" w14:textId="084DBE74">
            <w:pPr>
              <w:spacing w:before="240" w:after="240" w:line="360" w:lineRule="auto"/>
              <w:ind w:left="720" w:right="-20" w:hanging="360"/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</w:pPr>
            <w:r w:rsidRPr="5400673A" w:rsidR="5400673A">
              <w:rPr>
                <w:rFonts w:ascii="Wingdings" w:hAnsi="Wingdings" w:eastAsia="Wingdings" w:cs="Wingdings"/>
                <w:color w:val="000000" w:themeColor="text1" w:themeTint="FF" w:themeShade="FF"/>
                <w:sz w:val="20"/>
                <w:szCs w:val="20"/>
                <w:lang w:val="nb-NO"/>
              </w:rPr>
              <w:t>v</w:t>
            </w:r>
            <w:r w:rsidRPr="5400673A" w:rsidR="5400673A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4"/>
                <w:szCs w:val="14"/>
                <w:lang w:val="nb-NO"/>
              </w:rPr>
              <w:t xml:space="preserve">  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nb-NO"/>
              </w:rPr>
              <w:t xml:space="preserve"> </w:t>
            </w:r>
          </w:p>
        </w:tc>
      </w:tr>
      <w:tr w:rsidR="5400673A" w:rsidTr="5400673A" w14:paraId="77CD6540">
        <w:trPr>
          <w:trHeight w:val="1425"/>
        </w:trPr>
        <w:tc>
          <w:tcPr>
            <w:tcW w:w="9000" w:type="dxa"/>
            <w:gridSpan w:val="2"/>
            <w:tcBorders>
              <w:top w:val="single" w:color="2F5496" w:themeColor="accent1" w:themeShade="BF" w:sz="12"/>
              <w:left w:val="single" w:color="2F5496" w:themeColor="accent1" w:themeShade="BF" w:sz="12"/>
              <w:bottom w:val="single" w:color="2F5496" w:themeColor="accent1" w:themeShade="BF" w:sz="12"/>
              <w:right w:val="single" w:color="2F5496" w:themeColor="accent1" w:themeShade="BF" w:sz="12"/>
            </w:tcBorders>
            <w:shd w:val="clear" w:color="auto" w:fill="DEEAF6" w:themeFill="accent5" w:themeFillTint="33"/>
            <w:tcMar>
              <w:left w:w="90" w:type="dxa"/>
              <w:right w:w="90" w:type="dxa"/>
            </w:tcMar>
            <w:vAlign w:val="center"/>
          </w:tcPr>
          <w:p w:rsidR="5400673A" w:rsidP="5400673A" w:rsidRDefault="5400673A" w14:paraId="7D90DD13" w14:textId="46D7469C">
            <w:pPr>
              <w:spacing w:before="240" w:after="240" w:line="360" w:lineRule="exact"/>
              <w:ind w:left="-20" w:right="-20"/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</w:rPr>
            </w:pPr>
            <w:r w:rsidRPr="5400673A" w:rsidR="5400673A">
              <w:rPr>
                <w:rFonts w:ascii="Gill Sans Nova" w:hAnsi="Gill Sans Nova" w:eastAsia="Gill Sans Nova" w:cs="Gill Sans Nova"/>
                <w:b w:val="1"/>
                <w:bCs w:val="1"/>
                <w:color w:val="000000" w:themeColor="text1" w:themeTint="FF" w:themeShade="FF"/>
                <w:sz w:val="24"/>
                <w:szCs w:val="24"/>
                <w:lang w:val="no"/>
              </w:rPr>
              <w:t>Rammefaktorer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no"/>
              </w:rPr>
              <w:t xml:space="preserve">: </w:t>
            </w: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no"/>
              </w:rPr>
              <w:t>(</w:t>
            </w:r>
            <w:r w:rsidRPr="5400673A" w:rsidR="5400673A">
              <w:rPr>
                <w:rFonts w:ascii="Arial" w:hAnsi="Arial" w:eastAsia="Arial" w:cs="Arial"/>
                <w:color w:val="2E74B5" w:themeColor="accent5" w:themeTint="FF" w:themeShade="BF"/>
                <w:sz w:val="18"/>
                <w:szCs w:val="18"/>
                <w:lang w:val="no"/>
              </w:rPr>
              <w:t>Hvilke rammefaktorer virker fremmende/ hemmende for læring i læringsaktivitetene som er planlagt? Romforhold inne/ute, organisering av dagen, faglig progresjon, skolens tradisjon, tidsrammer, læringsressurser++?)</w:t>
            </w:r>
          </w:p>
          <w:p w:rsidR="5400673A" w:rsidP="5400673A" w:rsidRDefault="5400673A" w14:paraId="621C5DDF" w14:textId="0635FACF">
            <w:pPr>
              <w:pStyle w:val="ListParagraph"/>
              <w:numPr>
                <w:ilvl w:val="0"/>
                <w:numId w:val="2"/>
              </w:numPr>
              <w:spacing w:after="0" w:line="240" w:lineRule="exact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5400673A" w:rsidR="5400673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  <w:lang w:val="no"/>
              </w:rPr>
              <w:t>.</w:t>
            </w:r>
          </w:p>
          <w:p w:rsidR="5400673A" w:rsidP="5400673A" w:rsidRDefault="5400673A" w14:paraId="1108DA7B" w14:textId="78A19F34">
            <w:pPr>
              <w:spacing w:after="0" w:line="240" w:lineRule="exact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:rsidP="5400673A" wp14:paraId="104E3129" wp14:textId="42C1DB52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416bd5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ec5d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655f9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e709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8F54EB"/>
    <w:rsid w:val="44A9ED59"/>
    <w:rsid w:val="5400673A"/>
    <w:rsid w:val="559C379B"/>
    <w:rsid w:val="798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F54EB"/>
  <w15:chartTrackingRefBased/>
  <w15:docId w15:val="{655E1140-9832-4428-B3D3-73666E6D15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6a5167619245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2024-01-17T09:03:12.3932017Z</dcterms:created>
  <dcterms:modified xsi:type="dcterms:W3CDTF">2024-01-17T09:04:33.3138158Z</dcterms:modified>
  <dc:creator>Marianne Berg-Stølen</dc:creator>
  <lastModifiedBy>Marianne Berg-Stølen</lastModifiedBy>
</coreProperties>
</file>