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FDEE7AE" wp14:paraId="368DE5CE" wp14:textId="71F8CA4F">
      <w:pPr>
        <w:pStyle w:val="Title"/>
        <w:keepNext w:val="1"/>
        <w:keepLines w:val="1"/>
        <w:rPr>
          <w:rFonts w:ascii="Amasis MT Pro" w:hAnsi="Amasis MT Pro" w:eastAsia="Amasis MT Pro" w:cs="Amasis MT Pro"/>
          <w:noProof w:val="0"/>
          <w:color w:val="007FAC"/>
          <w:sz w:val="32"/>
          <w:szCs w:val="32"/>
          <w:lang w:val="nb-NO"/>
        </w:rPr>
      </w:pPr>
      <w:r w:rsidR="75DE199E">
        <w:rPr/>
        <w:t>Eksempel læringsaktiviteter 2</w:t>
      </w:r>
    </w:p>
    <w:p w:rsidR="664BAAF1" w:rsidP="664BAAF1" w:rsidRDefault="664BAAF1" w14:paraId="2012206C" w14:textId="1C00F6AF">
      <w:pPr>
        <w:pStyle w:val="Normal"/>
        <w:keepNext w:val="1"/>
        <w:keepLines w:val="1"/>
      </w:pPr>
    </w:p>
    <w:p xmlns:wp14="http://schemas.microsoft.com/office/word/2010/wordml" w:rsidP="0FDEE7AE" wp14:paraId="39688E45" wp14:textId="3044C2C6">
      <w:pPr>
        <w:spacing w:after="0" w:line="360" w:lineRule="auto"/>
        <w:ind w:right="-20" w:hanging="360"/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b w:val="1"/>
          <w:b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Kompetansemål, muntlig B1: </w:t>
      </w:r>
      <w:r w:rsidRPr="0FDEE7AE" w:rsidR="75DE199E">
        <w:rPr>
          <w:rFonts w:ascii="Calibri" w:hAnsi="Calibri" w:eastAsia="Calibri" w:cs="Calibri"/>
          <w:i w:val="1"/>
          <w:i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Deltakerne skal kunne </w:t>
      </w:r>
      <w:r w:rsidRPr="0FDEE7AE" w:rsidR="75DE19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>samarbeide om oppgaver ved å invitere andre til å delta, bidra med innspill, spørre om hvorfor noen mener noe, og bekrefte en felles forståelse før en fortsetter</w:t>
      </w:r>
    </w:p>
    <w:p xmlns:wp14="http://schemas.microsoft.com/office/word/2010/wordml" w:rsidP="0FDEE7AE" wp14:paraId="737E79B6" wp14:textId="25FA9E9A">
      <w:pPr>
        <w:spacing w:after="0" w:line="360" w:lineRule="auto"/>
        <w:ind w:left="-20" w:right="-20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nb-NO"/>
        </w:rPr>
        <w:t xml:space="preserve"> </w:t>
      </w:r>
    </w:p>
    <w:p xmlns:wp14="http://schemas.microsoft.com/office/word/2010/wordml" w:rsidP="0FDEE7AE" wp14:paraId="41F1CD56" wp14:textId="6FC1B697">
      <w:pPr>
        <w:spacing w:after="0" w:line="360" w:lineRule="auto"/>
        <w:ind w:right="-20"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b w:val="1"/>
          <w:b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Kompetansemål, muntlig B2: </w:t>
      </w:r>
      <w:r w:rsidRPr="0FDEE7AE" w:rsidR="75DE199E">
        <w:rPr>
          <w:rFonts w:ascii="Calibri" w:hAnsi="Calibri" w:eastAsia="Calibri" w:cs="Calibri"/>
          <w:i w:val="1"/>
          <w:i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Deltakerne skal kunne </w:t>
      </w:r>
      <w:r w:rsidRPr="0FDEE7AE" w:rsidR="75DE199E">
        <w:rPr>
          <w:rFonts w:ascii="Calibri" w:hAnsi="Calibri" w:eastAsia="Calibri" w:cs="Calibri"/>
          <w:i w:val="1"/>
          <w:iCs w:val="1"/>
          <w:noProof w:val="0"/>
          <w:color w:val="000000" w:themeColor="text1" w:themeTint="FF" w:themeShade="FF"/>
          <w:sz w:val="24"/>
          <w:szCs w:val="24"/>
          <w:lang w:val="nb-NO"/>
        </w:rPr>
        <w:t>samarbeide o</w:t>
      </w:r>
      <w:r w:rsidRPr="0FDEE7AE" w:rsidR="75DE199E">
        <w:rPr>
          <w:rFonts w:ascii="Calibri" w:hAnsi="Calibri" w:eastAsia="Calibri" w:cs="Calibri"/>
          <w:i w:val="1"/>
          <w:iCs w:val="1"/>
          <w:noProof w:val="0"/>
          <w:color w:val="262626" w:themeColor="text1" w:themeTint="D9" w:themeShade="FF"/>
          <w:sz w:val="24"/>
          <w:szCs w:val="24"/>
          <w:lang w:val="nb-NO"/>
        </w:rPr>
        <w:t>m å løse oppgaver ved å diskutere ulike alternativer, kommentere andres innspill og komme med egne forsla</w:t>
      </w: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g</w:t>
      </w:r>
    </w:p>
    <w:p xmlns:wp14="http://schemas.microsoft.com/office/word/2010/wordml" w:rsidP="0FDEE7AE" wp14:paraId="3044A65E" wp14:textId="5F3667C6">
      <w:pPr>
        <w:spacing w:after="0" w:line="360" w:lineRule="auto"/>
        <w:ind w:right="-20"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FDEE7AE" wp14:paraId="39D826A7" wp14:textId="6B7F99B3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noProof w:val="0"/>
          <w:lang w:val="nb-NO"/>
        </w:rPr>
        <w:t xml:space="preserve">Deltakernes ressurser, behov, erfaringer og framtidsplaner: </w:t>
      </w:r>
    </w:p>
    <w:p xmlns:wp14="http://schemas.microsoft.com/office/word/2010/wordml" w:rsidP="0FDEE7AE" wp14:paraId="1F93B5BB" wp14:textId="5F51F48A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behov for fellesskap, gjøre noe hyggelig sammen- knyttet opp mot verdensdagen for psykisk helse: Vi trenger hverandre #løftblikket#. Klassen ønsket å bli bedre kjent med hverandre, se hverandre og bruke hverandre som ressurser. </w:t>
      </w:r>
    </w:p>
    <w:p xmlns:wp14="http://schemas.microsoft.com/office/word/2010/wordml" w:rsidP="0FDEE7AE" wp14:paraId="574B71C0" wp14:textId="2A3A8444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interesse for Halloween i klassen</w:t>
      </w:r>
    </w:p>
    <w:p xmlns:wp14="http://schemas.microsoft.com/office/word/2010/wordml" w:rsidP="0FDEE7AE" wp14:paraId="2E816887" wp14:textId="7EF5164D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Mange ressurser i deltakergruppa som kan settes i spill i planlegging av et arrangement</w:t>
      </w:r>
    </w:p>
    <w:p xmlns:wp14="http://schemas.microsoft.com/office/word/2010/wordml" w:rsidP="0FDEE7AE" wp14:paraId="7FBD3EC0" wp14:textId="00297E10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behov for å forstå kulturelle markeringer og forventninger relatert til det, f.eks. knyttet til foreldrerollen</w:t>
      </w:r>
    </w:p>
    <w:p xmlns:wp14="http://schemas.microsoft.com/office/word/2010/wordml" w:rsidP="0FDEE7AE" wp14:paraId="4751D084" wp14:textId="2EC30E60">
      <w:pPr>
        <w:pStyle w:val="ListParagraph"/>
        <w:numPr>
          <w:ilvl w:val="0"/>
          <w:numId w:val="1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bli kjent med kulturelle markeringer, gjøre dem til sine egne, skape tilhørighet</w:t>
      </w:r>
    </w:p>
    <w:p xmlns:wp14="http://schemas.microsoft.com/office/word/2010/wordml" w:rsidP="0FDEE7AE" wp14:paraId="5CB34652" wp14:textId="19EF6FD0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mange med krigserfaringer, vekt på å møte temaet, “Halloween” med varsomhet</w:t>
      </w:r>
    </w:p>
    <w:p xmlns:wp14="http://schemas.microsoft.com/office/word/2010/wordml" w:rsidP="0FDEE7AE" wp14:paraId="4E7675B1" wp14:textId="5FC9948C">
      <w:pPr>
        <w:spacing w:after="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FDEE7AE" wp14:paraId="6D88B600" wp14:textId="6C2B7F2F">
      <w:pPr>
        <w:pStyle w:val="Heading1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noProof w:val="0"/>
          <w:lang w:val="nb-NO"/>
        </w:rPr>
        <w:t>Gjennomføring</w:t>
      </w:r>
    </w:p>
    <w:p xmlns:wp14="http://schemas.microsoft.com/office/word/2010/wordml" w:rsidP="664BAAF1" wp14:paraId="2E37BFA6" wp14:textId="043E75C9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64BAAF1" w:rsidR="630EFD5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Utgangspunkt</w:t>
      </w:r>
      <w:r w:rsidRPr="664BAAF1" w:rsidR="630EFD5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: 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Klassen hadde i forkant arbeidet med temaet folkehelse og livsmestring og blant annet vært på foredrag om psykisk helse i forbindelse med verdensdagen for psykisk helse #Løft blikket. 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Utgangspunktet for å lage festen, var at deltakerne ønske</w:t>
      </w:r>
      <w:r w:rsidRPr="664BAAF1" w:rsidR="44B96B2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r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en høstfest ettersom det nærme</w:t>
      </w:r>
      <w:r w:rsidRPr="664BAAF1" w:rsidR="0549B67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t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seg 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Haloween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, det blir mørkere og vi trenger å “løfte blikket” og se hverandre.</w:t>
      </w:r>
    </w:p>
    <w:p xmlns:wp14="http://schemas.microsoft.com/office/word/2010/wordml" w:rsidP="0FDEE7AE" wp14:paraId="0350E13E" wp14:textId="4BCFD888">
      <w:pPr>
        <w:pStyle w:val="ListParagraph"/>
        <w:numPr>
          <w:ilvl w:val="0"/>
          <w:numId w:val="7"/>
        </w:numPr>
        <w:spacing w:after="0" w:line="360" w:lineRule="auto"/>
        <w:ind w:right="-2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Trade Gothic Next" w:hAnsi="Trade Gothic Next" w:eastAsia="Trade Gothic Next" w:cs="Trade Gothic Next"/>
          <w:b w:val="1"/>
          <w:bCs w:val="1"/>
          <w:noProof w:val="0"/>
          <w:color w:val="262626" w:themeColor="text1" w:themeTint="D9" w:themeShade="FF"/>
          <w:sz w:val="24"/>
          <w:szCs w:val="24"/>
          <w:lang w:val="nb-NO"/>
        </w:rPr>
        <w:t xml:space="preserve">Økt 1: </w:t>
      </w: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Lærer foreslår en høstfest, men spesifiserer at dette er deltakernes fest. De står for organiseringen og alt er forankret i læreplanen. Kompetansemålet er også lagt inn i ukeplanen.</w:t>
      </w:r>
    </w:p>
    <w:p xmlns:wp14="http://schemas.microsoft.com/office/word/2010/wordml" w:rsidP="664BAAF1" wp14:paraId="0EF5B29A" wp14:textId="6D8222D1">
      <w:pPr>
        <w:pStyle w:val="ListParagraph"/>
        <w:numPr>
          <w:ilvl w:val="1"/>
          <w:numId w:val="7"/>
        </w:numPr>
        <w:spacing w:after="30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64BAAF1" w:rsidR="75DE199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Brainstorming til innhold og organisering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av høstfest. Alle innspill ble notert på tavla. Med utgangspunkt i innspillene ble det bestemt at det skulle være grupper som organiserte 1) lek og underholdning,</w:t>
      </w:r>
      <w:r w:rsidRPr="664BAAF1" w:rsidR="3AB4A08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2</w:t>
      </w:r>
      <w:r w:rsidRPr="664BAAF1" w:rsidR="297F7957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)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mat og </w:t>
      </w:r>
      <w:r w:rsidRPr="664BAAF1" w:rsidR="3FE775C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3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) pynte/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ledegruppe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.</w:t>
      </w:r>
      <w:r w:rsidR="23B7BE86">
        <w:drawing>
          <wp:inline xmlns:wp14="http://schemas.microsoft.com/office/word/2010/wordprocessingDrawing" wp14:editId="4C5FF204" wp14:anchorId="2821D0A5">
            <wp:extent cx="4572000" cy="2057400"/>
            <wp:effectExtent l="0" t="0" r="0" b="0"/>
            <wp:docPr id="8806352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0408e442eb42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FDEE7AE" wp14:paraId="56F0C95E" wp14:textId="60CCBC42">
      <w:pPr>
        <w:pStyle w:val="ListParagraph"/>
        <w:numPr>
          <w:ilvl w:val="1"/>
          <w:numId w:val="7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664BAAF1" w:rsidR="75DE199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Gruppearbeid 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hvor alle kommer med innspill til hva som kan gjøres i de ulike gruppene. Til neste gang skal deltakerne velge hvilke grupper de ønsker å være med i. </w:t>
      </w:r>
    </w:p>
    <w:p w:rsidR="149F22B4" w:rsidP="664BAAF1" w:rsidRDefault="149F22B4" w14:paraId="393AD85A" w14:textId="7F8F2D0C">
      <w:pPr>
        <w:pStyle w:val="Normal"/>
        <w:spacing w:after="300" w:line="360" w:lineRule="auto"/>
        <w:ind w:left="0"/>
        <w:jc w:val="center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="149F22B4">
        <w:drawing>
          <wp:inline wp14:editId="112441DF" wp14:anchorId="760F3915">
            <wp:extent cx="3429000" cy="4572000"/>
            <wp:effectExtent l="571500" t="0" r="571500" b="0"/>
            <wp:docPr id="809244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b1ff2e5fc44c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H="0" flipV="0"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FDEE7AE" wp14:paraId="5350B71C" wp14:textId="5930B3E2">
      <w:pPr>
        <w:pStyle w:val="ListParagraph"/>
        <w:numPr>
          <w:ilvl w:val="0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Trade Gothic Next" w:hAnsi="Trade Gothic Next" w:eastAsia="Trade Gothic Next" w:cs="Trade Gothic Next"/>
          <w:b w:val="1"/>
          <w:bCs w:val="1"/>
          <w:noProof w:val="0"/>
          <w:color w:val="262626" w:themeColor="text1" w:themeTint="D9" w:themeShade="FF"/>
          <w:sz w:val="24"/>
          <w:szCs w:val="24"/>
          <w:lang w:val="nb-NO"/>
        </w:rPr>
        <w:t>Økt 2 og 3</w:t>
      </w: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: </w:t>
      </w:r>
      <w:r w:rsidRPr="0FDEE7AE" w:rsidR="288941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>S</w:t>
      </w:r>
      <w:r w:rsidRPr="0FDEE7AE" w:rsidR="288941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amarbeid</w:t>
      </w:r>
      <w:r w:rsidRPr="0FDEE7AE" w:rsidR="288941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rundt planleggingen av festen i gruppene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: lek og underholdning, mat og pynte/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ledegruppe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xmlns:wp14="http://schemas.microsoft.com/office/word/2010/wordml" w:rsidP="0FDEE7AE" wp14:paraId="7B061EDD" wp14:textId="1B4DECD6">
      <w:pPr>
        <w:pStyle w:val="ListParagraph"/>
        <w:numPr>
          <w:ilvl w:val="1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Alle bruker Google classroom og felles dokument i planleggingen. Dette gjør det mindre sårbart når noen er borte, all planlegging er dokumentert.</w:t>
      </w:r>
    </w:p>
    <w:p xmlns:wp14="http://schemas.microsoft.com/office/word/2010/wordml" w:rsidP="0FDEE7AE" wp14:paraId="064298E9" wp14:textId="798B7C49">
      <w:pPr>
        <w:pStyle w:val="ListParagraph"/>
        <w:numPr>
          <w:ilvl w:val="1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Klassens Whatsapp gruppe blir brukt når det skal avtales om matvalg og innsamling av penger på Vipps. Lærer observerer gruppene når de arbeider og passer på å holde </w:t>
      </w:r>
      <w:r w:rsidRPr="0FDEE7AE" w:rsidR="0A14E81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seg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i bakgrunnen og la deltakerne styre. </w:t>
      </w:r>
    </w:p>
    <w:p xmlns:wp14="http://schemas.microsoft.com/office/word/2010/wordml" w:rsidP="0FDEE7AE" wp14:paraId="3B5FB9F7" wp14:textId="0DB65AE2">
      <w:pPr>
        <w:pStyle w:val="ListParagraph"/>
        <w:numPr>
          <w:ilvl w:val="1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Pynte- og ledegruppa:</w:t>
      </w:r>
    </w:p>
    <w:p xmlns:wp14="http://schemas.microsoft.com/office/word/2010/wordml" w:rsidP="0FDEE7AE" wp14:paraId="07F72C6C" wp14:textId="4D19FF4D">
      <w:pPr>
        <w:pStyle w:val="ListParagraph"/>
        <w:numPr>
          <w:ilvl w:val="2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Bestemmer pynt av klasserommet</w:t>
      </w:r>
    </w:p>
    <w:p xmlns:wp14="http://schemas.microsoft.com/office/word/2010/wordml" w:rsidP="0FDEE7AE" wp14:paraId="0E285986" wp14:textId="4D6E5AD3">
      <w:pPr>
        <w:pStyle w:val="ListParagraph"/>
        <w:numPr>
          <w:ilvl w:val="2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Lager invitasjon til gjestene</w:t>
      </w:r>
    </w:p>
    <w:p xmlns:wp14="http://schemas.microsoft.com/office/word/2010/wordml" w:rsidP="0FDEE7AE" wp14:paraId="2ACC7ABA" wp14:textId="509E2E4C">
      <w:pPr>
        <w:pStyle w:val="ListParagraph"/>
        <w:numPr>
          <w:ilvl w:val="2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En i gruppa ønsker velkommen.</w:t>
      </w:r>
    </w:p>
    <w:p xmlns:wp14="http://schemas.microsoft.com/office/word/2010/wordml" w:rsidP="0FDEE7AE" wp14:paraId="656F6D42" wp14:textId="2BD82340">
      <w:pPr>
        <w:pStyle w:val="ListParagraph"/>
        <w:numPr>
          <w:ilvl w:val="2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De koordinerer arbeidet mellom gruppene: Hvem skal gjøre hva og når?</w:t>
      </w:r>
    </w:p>
    <w:p w:rsidR="15DDD54C" w:rsidP="664BAAF1" w:rsidRDefault="15DDD54C" w14:paraId="10DEEC89" w14:textId="0C8E3053">
      <w:pPr>
        <w:pStyle w:val="ListParagraph"/>
        <w:numPr>
          <w:ilvl w:val="2"/>
          <w:numId w:val="7"/>
        </w:numPr>
        <w:spacing w:after="0" w:line="360" w:lineRule="auto"/>
        <w:rPr/>
      </w:pPr>
      <w:r w:rsidRPr="664BAAF1" w:rsidR="15DDD54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Lager dekorasjoner til festen</w:t>
      </w:r>
    </w:p>
    <w:p xmlns:wp14="http://schemas.microsoft.com/office/word/2010/wordml" w:rsidP="664BAAF1" wp14:paraId="3D3FAF21" wp14:textId="77210BFE">
      <w:pPr>
        <w:pStyle w:val="Normal"/>
        <w:spacing w:after="0" w:line="360" w:lineRule="auto"/>
        <w:ind w:left="0"/>
      </w:pPr>
      <w:r w:rsidR="75DE199E">
        <w:drawing>
          <wp:inline xmlns:wp14="http://schemas.microsoft.com/office/word/2010/wordprocessingDrawing" wp14:editId="43704DF6" wp14:anchorId="2404181C">
            <wp:extent cx="2190750" cy="2190750"/>
            <wp:effectExtent l="0" t="0" r="0" b="0"/>
            <wp:docPr id="34401683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b637f20cc114d9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D3E0B0F">
        <w:drawing>
          <wp:inline xmlns:wp14="http://schemas.microsoft.com/office/word/2010/wordprocessingDrawing" wp14:editId="428812DD" wp14:anchorId="2A2FF490">
            <wp:extent cx="2906669" cy="2173946"/>
            <wp:effectExtent l="0" t="0" r="0" b="0"/>
            <wp:docPr id="4092138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cecc1caa1c46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69" cy="217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FDEE7AE" wp14:paraId="73C0C01E" wp14:textId="4696C71F">
      <w:pPr>
        <w:pStyle w:val="ListParagraph"/>
        <w:numPr>
          <w:ilvl w:val="1"/>
          <w:numId w:val="7"/>
        </w:numPr>
        <w:spacing w:after="0" w:line="360" w:lineRule="auto"/>
        <w:rPr>
          <w:rFonts w:ascii="Nunito" w:hAnsi="Nunito" w:eastAsia="Nunito" w:cs="Nunito"/>
          <w:noProof w:val="0"/>
          <w:color w:val="000000" w:themeColor="text1" w:themeTint="FF" w:themeShade="FF"/>
          <w:sz w:val="28"/>
          <w:szCs w:val="28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Mat- og drikkegruppe:</w:t>
      </w:r>
      <w:r w:rsidRPr="0FDEE7AE" w:rsidR="75DE199E">
        <w:rPr>
          <w:rFonts w:ascii="Nunito" w:hAnsi="Nunito" w:eastAsia="Nunito" w:cs="Nunito"/>
          <w:noProof w:val="0"/>
          <w:color w:val="000000" w:themeColor="text1" w:themeTint="FF" w:themeShade="FF"/>
          <w:sz w:val="28"/>
          <w:szCs w:val="28"/>
          <w:lang w:val="nb-NO"/>
        </w:rPr>
        <w:t xml:space="preserve"> </w:t>
      </w:r>
    </w:p>
    <w:p xmlns:wp14="http://schemas.microsoft.com/office/word/2010/wordml" w:rsidP="0FDEE7AE" wp14:paraId="7DED476E" wp14:textId="7B18CAFD">
      <w:pPr>
        <w:pStyle w:val="ListParagraph"/>
        <w:numPr>
          <w:ilvl w:val="2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Budsjett: maks 50 kr. per deltaker (frivillig), </w:t>
      </w:r>
      <w:r w:rsidRPr="0FDEE7AE" w:rsidR="69675AA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organiser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er</w:t>
      </w:r>
      <w:r w:rsidRPr="0FDEE7AE" w:rsidR="69675AA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innsamling av </w:t>
      </w:r>
      <w:r w:rsidRPr="0FDEE7AE" w:rsidR="69675AA8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penger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på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vipps eller kontant</w:t>
      </w:r>
    </w:p>
    <w:p xmlns:wp14="http://schemas.microsoft.com/office/word/2010/wordml" w:rsidP="0FDEE7AE" wp14:paraId="357139B4" wp14:textId="3795F18C">
      <w:pPr>
        <w:pStyle w:val="ListParagraph"/>
        <w:numPr>
          <w:ilvl w:val="2"/>
          <w:numId w:val="7"/>
        </w:numPr>
        <w:spacing w:after="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664BAAF1" w:rsidR="2C761A2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Organiserer avstemming over matalternativer </w:t>
      </w:r>
      <w:r w:rsidRPr="664BAAF1" w:rsidR="2C761A2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i 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klassens</w:t>
      </w:r>
      <w:r w:rsidRPr="664BAAF1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 Whatsapp gruppe</w:t>
      </w:r>
    </w:p>
    <w:p xmlns:wp14="http://schemas.microsoft.com/office/word/2010/wordml" w:rsidP="0FDEE7AE" wp14:paraId="23BD0528" wp14:textId="5FF80DD4">
      <w:pPr>
        <w:pStyle w:val="ListParagraph"/>
        <w:numPr>
          <w:ilvl w:val="2"/>
          <w:numId w:val="7"/>
        </w:numPr>
        <w:suppressLineNumbers w:val="0"/>
        <w:bidi w:val="0"/>
        <w:spacing w:before="0" w:beforeAutospacing="off" w:after="0" w:afterAutospacing="off" w:line="360" w:lineRule="auto"/>
        <w:ind w:left="216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614BC28D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Fordeling av oppgaver</w:t>
      </w:r>
    </w:p>
    <w:p xmlns:wp14="http://schemas.microsoft.com/office/word/2010/wordml" w:rsidP="0FDEE7AE" wp14:paraId="7236E7F5" wp14:textId="4CAE7799">
      <w:pPr>
        <w:pStyle w:val="ListParagraph"/>
        <w:numPr>
          <w:ilvl w:val="1"/>
          <w:numId w:val="7"/>
        </w:numPr>
        <w:spacing w:after="30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Underholdningsgruppa: </w:t>
      </w:r>
    </w:p>
    <w:p xmlns:wp14="http://schemas.microsoft.com/office/word/2010/wordml" w:rsidP="0FDEE7AE" wp14:paraId="5C06AF4D" wp14:textId="1B89261D">
      <w:pPr>
        <w:pStyle w:val="ListParagraph"/>
        <w:numPr>
          <w:ilvl w:val="2"/>
          <w:numId w:val="7"/>
        </w:numPr>
        <w:suppressLineNumbers w:val="0"/>
        <w:bidi w:val="0"/>
        <w:spacing w:before="0" w:beforeAutospacing="off" w:after="300" w:afterAutospacing="off" w:line="360" w:lineRule="auto"/>
        <w:ind w:left="2160" w:right="0" w:hanging="360"/>
        <w:jc w:val="left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409E3526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Organiserer leker og underholdning</w:t>
      </w:r>
    </w:p>
    <w:p xmlns:wp14="http://schemas.microsoft.com/office/word/2010/wordml" w:rsidP="0FDEE7AE" wp14:paraId="01189792" wp14:textId="0CA64024">
      <w:pPr>
        <w:pStyle w:val="ListParagraph"/>
        <w:numPr>
          <w:ilvl w:val="1"/>
          <w:numId w:val="7"/>
        </w:numPr>
        <w:spacing w:after="300" w:line="360" w:lineRule="auto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>I etterkant av festen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:</w:t>
      </w:r>
    </w:p>
    <w:p xmlns:wp14="http://schemas.microsoft.com/office/word/2010/wordml" w:rsidP="0FDEE7AE" wp14:paraId="4ACB3EB0" wp14:textId="26D4E698">
      <w:pPr>
        <w:pStyle w:val="ListParagraph"/>
        <w:numPr>
          <w:ilvl w:val="2"/>
          <w:numId w:val="7"/>
        </w:numPr>
        <w:spacing w:after="300" w:line="360" w:lineRule="auto"/>
        <w:rPr>
          <w:rFonts w:ascii="Calibri" w:hAnsi="Calibri" w:eastAsia="Calibri" w:cs="Calibri"/>
          <w:noProof w:val="0"/>
          <w:color w:val="4472C4" w:themeColor="accen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strike w:val="0"/>
          <w:dstrike w:val="0"/>
          <w:noProof w:val="0"/>
          <w:color w:val="4472C4" w:themeColor="accent1" w:themeTint="FF" w:themeShade="FF"/>
          <w:sz w:val="24"/>
          <w:szCs w:val="24"/>
          <w:u w:val="single"/>
          <w:lang w:val="nb-NO"/>
        </w:rPr>
        <w:t>Egenvurdering av måloppnåelse i Google skjemaer</w:t>
      </w:r>
    </w:p>
    <w:p xmlns:wp14="http://schemas.microsoft.com/office/word/2010/wordml" w:rsidP="0FDEE7AE" wp14:paraId="08DBB025" wp14:textId="0FCDEFDF">
      <w:pPr>
        <w:pStyle w:val="ListParagraph"/>
        <w:numPr>
          <w:ilvl w:val="2"/>
          <w:numId w:val="7"/>
        </w:numPr>
        <w:spacing w:after="300" w:line="360" w:lineRule="auto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  <w:t xml:space="preserve">Evaluering av gjennomføring i fokusgruppe. </w:t>
      </w:r>
    </w:p>
    <w:p xmlns:wp14="http://schemas.microsoft.com/office/word/2010/wordml" w:rsidP="0FDEE7AE" wp14:paraId="3E160734" wp14:textId="0E3E51DC">
      <w:pPr>
        <w:pStyle w:val="Heading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noProof w:val="0"/>
          <w:color w:val="2F5496" w:themeColor="accent1" w:themeTint="FF" w:themeShade="BF"/>
          <w:sz w:val="32"/>
          <w:szCs w:val="32"/>
          <w:lang w:val="nb-NO"/>
        </w:rPr>
      </w:pPr>
      <w:r w:rsidR="6A5A5574">
        <w:rPr/>
        <w:t>Lærerens erfaringer</w:t>
      </w:r>
    </w:p>
    <w:p xmlns:wp14="http://schemas.microsoft.com/office/word/2010/wordml" w:rsidP="0FDEE7AE" wp14:paraId="152729E5" wp14:textId="0EF96B64">
      <w:pPr>
        <w:pStyle w:val="Normal"/>
        <w:spacing w:after="0" w:line="360" w:lineRule="auto"/>
        <w:ind w:left="-20" w:right="-20"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FDEE7AE" wp14:paraId="12C7F2AA" wp14:textId="24E4493E">
      <w:pPr>
        <w:spacing w:after="0" w:line="360" w:lineRule="auto"/>
        <w:ind w:left="-20" w:right="-20" w:hanging="360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Verdi  </w:t>
      </w:r>
      <w:r w:rsidRPr="0FDEE7AE" w:rsidR="796323D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av læringsaktivitetene </w:t>
      </w:r>
    </w:p>
    <w:p xmlns:wp14="http://schemas.microsoft.com/office/word/2010/wordml" w:rsidP="0FDEE7AE" wp14:paraId="03778CE1" wp14:textId="4560A1B6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Opplegget ga god mulighet til å </w:t>
      </w:r>
      <w:r w:rsidRPr="0FDEE7AE" w:rsidR="70A16035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observere og </w:t>
      </w: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vurdere deltakeres språk i en autentisk situasjon over en periode.</w:t>
      </w:r>
    </w:p>
    <w:p xmlns:wp14="http://schemas.microsoft.com/office/word/2010/wordml" w:rsidP="0FDEE7AE" wp14:paraId="0D76C235" wp14:textId="539A6F75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Deltakernes ressurser kom tydelige fram i samarbeidet rundt planlegging og i gjennomføringen av festen. </w:t>
      </w:r>
    </w:p>
    <w:p xmlns:wp14="http://schemas.microsoft.com/office/word/2010/wordml" w:rsidP="0FDEE7AE" wp14:paraId="72BD48F3" wp14:textId="362E0C85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Evaluering fra deltakerne gir læreren en tydelig tilbakemelding på at prosessen fungerte etter hensikten og var vel anvendt tid. </w:t>
      </w:r>
      <w:r w:rsidRPr="0FDEE7AE" w:rsidR="72FA1FB1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Deltakerne brukte språkhandlingene i kompetansemålet aktivt i prosessen. </w:t>
      </w:r>
    </w:p>
    <w:p xmlns:wp14="http://schemas.microsoft.com/office/word/2010/wordml" w:rsidP="0FDEE7AE" wp14:paraId="1259E380" wp14:textId="7446DC87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Egenvurderingen bidrar til at deltakerne blir bevisste sin egen læringsprosess og hvordan de ligger an i forhold til å nå kompetansemål på B1/B2 muntlig.</w:t>
      </w:r>
    </w:p>
    <w:p xmlns:wp14="http://schemas.microsoft.com/office/word/2010/wordml" w:rsidP="0FDEE7AE" wp14:paraId="3644B771" wp14:textId="51151512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Klassen fikk erfare at det er effektivt å samskrive i felles dokumenter i planleggingsprosessen. </w:t>
      </w:r>
    </w:p>
    <w:p xmlns:wp14="http://schemas.microsoft.com/office/word/2010/wordml" w:rsidP="0FDEE7AE" wp14:paraId="4D18AB5E" wp14:textId="35F62F3A">
      <w:pPr>
        <w:spacing w:after="0" w:line="360" w:lineRule="auto"/>
        <w:ind w:left="-36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4"/>
          <w:szCs w:val="24"/>
          <w:lang w:val="nb-NO"/>
        </w:rPr>
        <w:t xml:space="preserve">Fallgruver </w:t>
      </w:r>
    </w:p>
    <w:p xmlns:wp14="http://schemas.microsoft.com/office/word/2010/wordml" w:rsidP="0FDEE7AE" wp14:paraId="22DDF8A4" wp14:textId="553F1F30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>Det er sentralt at lærer er bevisst i forhold til å la deltakerne selv styre prosessen. Lærer bør holde seg i bakgrunnen, overlate “roret” til klassen.</w:t>
      </w:r>
    </w:p>
    <w:p xmlns:wp14="http://schemas.microsoft.com/office/word/2010/wordml" w:rsidP="0FDEE7AE" wp14:paraId="3496D783" wp14:textId="54C14046">
      <w:pPr>
        <w:pStyle w:val="ListParagraph"/>
        <w:numPr>
          <w:ilvl w:val="0"/>
          <w:numId w:val="33"/>
        </w:numPr>
        <w:spacing w:after="0" w:line="360" w:lineRule="auto"/>
        <w:ind w:left="-20" w:right="-20"/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</w:pPr>
      <w:r w:rsidRPr="0FDEE7AE" w:rsidR="75DE199E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nb-NO"/>
        </w:rPr>
        <w:t xml:space="preserve">Fravær i løpet av perioden kan være uheldig for prosessen. Å samskrive i felles dokumenter gjør det mindre sårbart om deltakere er fraværende enkelte økter.  </w:t>
      </w:r>
    </w:p>
    <w:p xmlns:wp14="http://schemas.microsoft.com/office/word/2010/wordml" w:rsidP="0FDEE7AE" wp14:paraId="61761A67" wp14:textId="55A21EF8">
      <w:pPr>
        <w:spacing w:after="0" w:line="360" w:lineRule="auto"/>
        <w:ind w:left="-20" w:right="-20"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FDEE7AE" wp14:paraId="451590E1" wp14:textId="26391F26">
      <w:pPr>
        <w:spacing w:after="300" w:line="259" w:lineRule="auto"/>
        <w:ind w:hanging="36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p xmlns:wp14="http://schemas.microsoft.com/office/word/2010/wordml" w:rsidP="0FDEE7AE" wp14:paraId="104E3129" wp14:textId="37B1FD59">
      <w:pPr>
        <w:pStyle w:val="Normal"/>
        <w:spacing w:after="300" w:line="259" w:lineRule="auto"/>
        <w:ind w:left="-360" w:hanging="360" w:firstLine="0"/>
        <w:rPr>
          <w:rFonts w:ascii="Calibri" w:hAnsi="Calibri" w:eastAsia="Calibri" w:cs="Calibri"/>
          <w:noProof w:val="0"/>
          <w:color w:val="262626" w:themeColor="text1" w:themeTint="D9" w:themeShade="FF"/>
          <w:sz w:val="24"/>
          <w:szCs w:val="24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9">
    <w:nsid w:val="7cb9ef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1363d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5beca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40cf4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7ec42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86f48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6b98a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37e0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e08f8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b956f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1ab9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73f2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80afc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53d4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02d5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53b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5760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1d602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66f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2137d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19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b59d2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efa19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e95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3944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d4d51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4accc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8a975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b19c8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382c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3f27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14a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50df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ddd7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190a4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3be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3f4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93d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2b4c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3FFD53"/>
    <w:rsid w:val="0549B67E"/>
    <w:rsid w:val="0A14E810"/>
    <w:rsid w:val="0C8E1E8F"/>
    <w:rsid w:val="0D3E0B0F"/>
    <w:rsid w:val="0D3FFD53"/>
    <w:rsid w:val="0FDEE7AE"/>
    <w:rsid w:val="1075BA45"/>
    <w:rsid w:val="149F22B4"/>
    <w:rsid w:val="15DDD54C"/>
    <w:rsid w:val="1E8FDAE4"/>
    <w:rsid w:val="23B7BE86"/>
    <w:rsid w:val="240746D0"/>
    <w:rsid w:val="25A31731"/>
    <w:rsid w:val="2889419E"/>
    <w:rsid w:val="297F7957"/>
    <w:rsid w:val="2C761A25"/>
    <w:rsid w:val="32EC46AC"/>
    <w:rsid w:val="34F80530"/>
    <w:rsid w:val="35112D8D"/>
    <w:rsid w:val="3AB4A086"/>
    <w:rsid w:val="3FE775C0"/>
    <w:rsid w:val="409E3526"/>
    <w:rsid w:val="43213597"/>
    <w:rsid w:val="44661B8C"/>
    <w:rsid w:val="44B96B26"/>
    <w:rsid w:val="58FAADA3"/>
    <w:rsid w:val="59E538E0"/>
    <w:rsid w:val="614BC28D"/>
    <w:rsid w:val="630EFD5E"/>
    <w:rsid w:val="661CF8AA"/>
    <w:rsid w:val="664BAAF1"/>
    <w:rsid w:val="67E77B52"/>
    <w:rsid w:val="69675AA8"/>
    <w:rsid w:val="6A5A5574"/>
    <w:rsid w:val="6A922F41"/>
    <w:rsid w:val="6ED80583"/>
    <w:rsid w:val="6FB71765"/>
    <w:rsid w:val="7073D5E4"/>
    <w:rsid w:val="70A16035"/>
    <w:rsid w:val="72FA1FB1"/>
    <w:rsid w:val="75DE199E"/>
    <w:rsid w:val="795D9504"/>
    <w:rsid w:val="796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FD53"/>
  <w15:chartTrackingRefBased/>
  <w15:docId w15:val="{07761D98-9B91-43D3-B7EE-1A2F0FF62B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66db55e2136406c" /><Relationship Type="http://schemas.openxmlformats.org/officeDocument/2006/relationships/image" Target="/media/image2.jpg" Id="R220408e442eb4273" /><Relationship Type="http://schemas.openxmlformats.org/officeDocument/2006/relationships/image" Target="/media/image3.jpg" Id="R5db1ff2e5fc44c16" /><Relationship Type="http://schemas.openxmlformats.org/officeDocument/2006/relationships/image" Target="/media/image4.jpg" Id="Rfb637f20cc114d95" /><Relationship Type="http://schemas.openxmlformats.org/officeDocument/2006/relationships/image" Target="/media/image5.jpg" Id="Rcccecc1caa1c46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2024-01-17T09:27:55.1977120Z</dcterms:created>
  <dcterms:modified xsi:type="dcterms:W3CDTF">2024-01-30T12:28:45.2399017Z</dcterms:modified>
  <dc:creator>Marianne Berg-Stølen</dc:creator>
  <lastModifiedBy>Marianne Berg-Stølen</lastModifiedBy>
</coreProperties>
</file>