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E71" w:rsidRPr="002A5E71" w:rsidRDefault="002A5E71" w:rsidP="002A5E71">
      <w:r w:rsidRPr="002A5E71">
        <w:rPr>
          <w:b/>
          <w:bCs/>
          <w:lang w:val="nb-NO"/>
        </w:rPr>
        <w:t>Recovery</w:t>
      </w:r>
    </w:p>
    <w:p w:rsidR="002A5E71" w:rsidRPr="002A5E71" w:rsidRDefault="002A5E71" w:rsidP="002A5E71">
      <w:r w:rsidRPr="002A5E71">
        <w:t xml:space="preserve">Recovery som verdigrunnlag betyr en tro på at alle mennesker har iboende ressurser og styrker. </w:t>
      </w:r>
      <w:r>
        <w:rPr>
          <w:lang w:val="nb-NO"/>
        </w:rPr>
        <w:t>V</w:t>
      </w:r>
      <w:r w:rsidRPr="002A5E71">
        <w:t>idere handler recovery om at behovet for å kunne </w:t>
      </w:r>
      <w:r w:rsidRPr="002A5E71">
        <w:rPr>
          <w:lang w:val="nb-NO"/>
        </w:rPr>
        <w:t>videre</w:t>
      </w:r>
      <w:r w:rsidRPr="002A5E71">
        <w:t>utvikle og ta i bruk sine styrker er det mest gunstige utgangspunktet for at mennesker skal kunne utvikle seg, trives og oppleve meningsfulle liv. Man har tro på at alle mennesker har behov for være involvert og være aktive deltakere i alt som omhandler deres liv. Sentrale aspekt ved Recovery handler om at et hvert menneske har behov for felleskap, mening, håp, en positiv identitet og å være myndiggjort.  </w:t>
      </w:r>
      <w:bookmarkStart w:id="0" w:name="_GoBack"/>
      <w:bookmarkEnd w:id="0"/>
    </w:p>
    <w:p w:rsidR="006A64AF" w:rsidRDefault="006A64AF"/>
    <w:sectPr w:rsidR="006A6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71"/>
    <w:rsid w:val="002A5E71"/>
    <w:rsid w:val="006A64AF"/>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AE65"/>
  <w15:chartTrackingRefBased/>
  <w15:docId w15:val="{91F8ED14-A8AA-4405-90D5-D27DF5D6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4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486</Characters>
  <Application>Microsoft Office Word</Application>
  <DocSecurity>0</DocSecurity>
  <Lines>4</Lines>
  <Paragraphs>1</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Gunn Wivestad</dc:creator>
  <cp:keywords/>
  <dc:description/>
  <cp:lastModifiedBy>Anne Gunn Wivestad</cp:lastModifiedBy>
  <cp:revision>1</cp:revision>
  <dcterms:created xsi:type="dcterms:W3CDTF">2020-06-03T09:17:00Z</dcterms:created>
  <dcterms:modified xsi:type="dcterms:W3CDTF">2020-06-03T09:20:00Z</dcterms:modified>
</cp:coreProperties>
</file>