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001F" w14:textId="52DCA7E4" w:rsidR="00EC0264" w:rsidRDefault="006A6B80">
      <w:r w:rsidRPr="00461381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7621BA4E" wp14:editId="2104D084">
            <wp:simplePos x="0" y="0"/>
            <wp:positionH relativeFrom="margin">
              <wp:posOffset>57150</wp:posOffset>
            </wp:positionH>
            <wp:positionV relativeFrom="paragraph">
              <wp:posOffset>1019175</wp:posOffset>
            </wp:positionV>
            <wp:extent cx="2363725" cy="933450"/>
            <wp:effectExtent l="0" t="0" r="0" b="0"/>
            <wp:wrapNone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AC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D98DC" wp14:editId="1B05CA51">
                <wp:simplePos x="0" y="0"/>
                <wp:positionH relativeFrom="column">
                  <wp:posOffset>3495675</wp:posOffset>
                </wp:positionH>
                <wp:positionV relativeFrom="paragraph">
                  <wp:posOffset>5048249</wp:posOffset>
                </wp:positionV>
                <wp:extent cx="3009900" cy="4619625"/>
                <wp:effectExtent l="0" t="0" r="0" b="95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619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E51BE0B" w14:textId="77777777" w:rsidR="0068617C" w:rsidRPr="00391A77" w:rsidRDefault="000645BC" w:rsidP="000645BC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391A77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>Modul 2</w:t>
                            </w:r>
                            <w:r w:rsidR="0068617C" w:rsidRPr="00391A77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>- Egentrening</w:t>
                            </w:r>
                          </w:p>
                          <w:p w14:paraId="10F468B1" w14:textId="33C3CC66" w:rsidR="0068617C" w:rsidRPr="00391A77" w:rsidRDefault="0068617C" w:rsidP="0068617C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Ta </w:t>
                            </w:r>
                            <w:r w:rsidR="00414BB0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habituell</w:t>
                            </w:r>
                            <w:r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NEWS på dine primærpasienter (eller etter egen fordelingsliste)</w:t>
                            </w:r>
                            <w:r w:rsidR="00C11257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. Bruk ABCDE metodikken.</w:t>
                            </w:r>
                          </w:p>
                          <w:p w14:paraId="0B6106BA" w14:textId="78D3F709" w:rsidR="0068617C" w:rsidRPr="00391A77" w:rsidRDefault="0068617C" w:rsidP="0068617C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Journalfør </w:t>
                            </w:r>
                            <w:r w:rsidR="0048537F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habituell</w:t>
                            </w:r>
                            <w:r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NEWS</w:t>
                            </w:r>
                            <w:r w:rsidR="008257B4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og eventuelle andre funn du gjorde under ABCDE undersøkelsen.</w:t>
                            </w:r>
                          </w:p>
                          <w:p w14:paraId="0A17FE24" w14:textId="5FEC988C" w:rsidR="0068617C" w:rsidRPr="00391A77" w:rsidRDefault="00037833" w:rsidP="0068617C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Reflekter med en eller flere</w:t>
                            </w:r>
                            <w:r w:rsidR="008257B4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r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kolleg</w:t>
                            </w:r>
                            <w:r w:rsidR="008257B4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aer</w:t>
                            </w:r>
                            <w:r w:rsidR="00CF0F71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om noe du synes </w:t>
                            </w:r>
                            <w:r w:rsidR="004A4ADB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er </w:t>
                            </w:r>
                            <w:r w:rsidR="00CF0F71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utfordrende</w:t>
                            </w:r>
                            <w:r w:rsidR="00C11257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eller vanskelig </w:t>
                            </w:r>
                            <w:r w:rsidR="004A4ADB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med ABCDE/NEWS2.</w:t>
                            </w:r>
                            <w:r w:rsidR="00B5230C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«Hva er det som gjør det vanskelig/</w:t>
                            </w:r>
                            <w:r w:rsidR="00391A77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utfordrende?</w:t>
                            </w:r>
                            <w:r w:rsidR="00B5230C"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»</w:t>
                            </w:r>
                          </w:p>
                          <w:p w14:paraId="43459A6B" w14:textId="5ABBA574" w:rsidR="0068617C" w:rsidRPr="00391A77" w:rsidRDefault="000645BC" w:rsidP="00C14035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i/>
                                <w:color w:val="FFFFFF" w:themeColor="background1"/>
                                <w:lang w:val="nb-NO"/>
                              </w:rPr>
                            </w:pPr>
                            <w:r w:rsidRPr="00391A77">
                              <w:rPr>
                                <w:rFonts w:ascii="Century Gothic" w:hAnsi="Century Gothic" w:cs="Calibri"/>
                                <w:b/>
                                <w:i/>
                                <w:color w:val="FFFFFF" w:themeColor="background1"/>
                                <w:lang w:val="nb-NO"/>
                              </w:rPr>
                              <w:t xml:space="preserve">Alle pasienter skal ha </w:t>
                            </w:r>
                            <w:r w:rsidR="0048537F" w:rsidRPr="00391A77">
                              <w:rPr>
                                <w:rFonts w:ascii="Century Gothic" w:hAnsi="Century Gothic" w:cs="Calibri"/>
                                <w:b/>
                                <w:i/>
                                <w:color w:val="FFFFFF" w:themeColor="background1"/>
                                <w:lang w:val="nb-NO"/>
                              </w:rPr>
                              <w:t>habituell</w:t>
                            </w:r>
                            <w:r w:rsidRPr="00391A77">
                              <w:rPr>
                                <w:rFonts w:ascii="Century Gothic" w:hAnsi="Century Gothic" w:cs="Calibri"/>
                                <w:b/>
                                <w:i/>
                                <w:color w:val="FFFFFF" w:themeColor="background1"/>
                                <w:lang w:val="nb-NO"/>
                              </w:rPr>
                              <w:t xml:space="preserve"> NEWS</w:t>
                            </w:r>
                            <w:r w:rsidR="0048537F" w:rsidRPr="00391A77">
                              <w:rPr>
                                <w:rFonts w:ascii="Century Gothic" w:hAnsi="Century Gothic" w:cs="Calibri"/>
                                <w:b/>
                                <w:i/>
                                <w:color w:val="FFFFFF" w:themeColor="background1"/>
                                <w:lang w:val="nb-NO"/>
                              </w:rPr>
                              <w:t>!</w:t>
                            </w:r>
                          </w:p>
                          <w:p w14:paraId="555FD079" w14:textId="77777777" w:rsidR="00C14035" w:rsidRPr="00391A77" w:rsidRDefault="00C14035" w:rsidP="00947A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4B752F0F" w14:textId="77777777" w:rsidR="00E85638" w:rsidRPr="00391A77" w:rsidRDefault="00E85638" w:rsidP="00947A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7F5B376F" w14:textId="77777777" w:rsidR="00E85638" w:rsidRPr="00391A77" w:rsidRDefault="00E85638" w:rsidP="00947A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533B2BA7" w14:textId="5CDE60E8" w:rsidR="00947AC0" w:rsidRPr="00391A77" w:rsidRDefault="00947AC0" w:rsidP="00947A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391A7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Modul </w:t>
                            </w:r>
                            <w:r w:rsidR="00C14035" w:rsidRPr="00391A7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>3</w:t>
                            </w:r>
                            <w:r w:rsidRPr="00391A7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 – </w:t>
                            </w:r>
                            <w:r w:rsidR="00C14035" w:rsidRPr="00391A7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>Simulering</w:t>
                            </w:r>
                          </w:p>
                          <w:p w14:paraId="6DA4FADC" w14:textId="12D7A20D" w:rsidR="00C732E8" w:rsidRPr="00391A77" w:rsidRDefault="00C732E8" w:rsidP="003B50F3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Ukedag/datoer:</w:t>
                            </w:r>
                          </w:p>
                          <w:p w14:paraId="7A5A1A85" w14:textId="69CB7B0D" w:rsidR="00C732E8" w:rsidRPr="00391A77" w:rsidRDefault="00C732E8" w:rsidP="003B50F3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Klokkeslett:</w:t>
                            </w:r>
                          </w:p>
                          <w:p w14:paraId="71D2E39F" w14:textId="1D674FB9" w:rsidR="003B50F3" w:rsidRPr="00391A77" w:rsidRDefault="003B50F3" w:rsidP="003B50F3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391A7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Hvem som skal være med og hvordan de finner ut av det</w:t>
                            </w:r>
                          </w:p>
                          <w:p w14:paraId="6041C353" w14:textId="77777777" w:rsidR="0068617C" w:rsidRPr="00391A77" w:rsidRDefault="0068617C" w:rsidP="003B50F3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eastAsia="Times New Roman" w:cs="Calibri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D98DC" id="Rektangel 3" o:spid="_x0000_s1026" style="position:absolute;margin-left:275.25pt;margin-top:397.5pt;width:237pt;height:3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" fillcolor="#d98c00 [2406]" stroked="f" strokeweight="1pt">
                <v:stroke miterlimit="4"/>
                <v:textbox inset="4pt,4pt,4pt,4pt">
                  <w:txbxContent>
                    <w:p w14:paraId="2E51BE0B" w14:textId="77777777" w:rsidR="0068617C" w:rsidRPr="00391A77" w:rsidRDefault="000645BC" w:rsidP="000645BC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Calibri" w:eastAsia="Times New Roman" w:hAnsi="Calibri" w:cs="Calibri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391A77">
                        <w:rPr>
                          <w:rFonts w:ascii="Calibri" w:eastAsia="Times New Roman" w:hAnsi="Calibri" w:cs="Calibri"/>
                          <w:b/>
                          <w:sz w:val="22"/>
                          <w:szCs w:val="22"/>
                          <w:lang w:val="nb-NO"/>
                        </w:rPr>
                        <w:t>Modul 2</w:t>
                      </w:r>
                      <w:r w:rsidR="0068617C" w:rsidRPr="00391A77">
                        <w:rPr>
                          <w:rFonts w:ascii="Calibri" w:eastAsia="Times New Roman" w:hAnsi="Calibri" w:cs="Calibri"/>
                          <w:b/>
                          <w:sz w:val="22"/>
                          <w:szCs w:val="22"/>
                          <w:lang w:val="nb-NO"/>
                        </w:rPr>
                        <w:t>- Egentrening</w:t>
                      </w:r>
                    </w:p>
                    <w:p w14:paraId="10F468B1" w14:textId="33C3CC66" w:rsidR="0068617C" w:rsidRPr="00391A77" w:rsidRDefault="0068617C" w:rsidP="0068617C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Ta </w:t>
                      </w:r>
                      <w:r w:rsidR="00414BB0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>habituell</w:t>
                      </w:r>
                      <w:r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NEWS på dine primærpasienter (eller etter egen fordelingsliste)</w:t>
                      </w:r>
                      <w:r w:rsidR="00C11257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>. Bruk ABCDE metodikken.</w:t>
                      </w:r>
                    </w:p>
                    <w:p w14:paraId="0B6106BA" w14:textId="78D3F709" w:rsidR="0068617C" w:rsidRPr="00391A77" w:rsidRDefault="0068617C" w:rsidP="0068617C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Journalfør </w:t>
                      </w:r>
                      <w:r w:rsidR="0048537F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>habituell</w:t>
                      </w:r>
                      <w:r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NEWS</w:t>
                      </w:r>
                      <w:r w:rsidR="008257B4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og eventuelle andre funn du gjorde under ABCDE undersøkelsen.</w:t>
                      </w:r>
                    </w:p>
                    <w:p w14:paraId="0A17FE24" w14:textId="5FEC988C" w:rsidR="0068617C" w:rsidRPr="00391A77" w:rsidRDefault="00037833" w:rsidP="0068617C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>Reflekter med en eller flere</w:t>
                      </w:r>
                      <w:r w:rsidR="008257B4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r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>kolleg</w:t>
                      </w:r>
                      <w:r w:rsidR="008257B4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>aer</w:t>
                      </w:r>
                      <w:r w:rsidR="00CF0F71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om noe du synes </w:t>
                      </w:r>
                      <w:r w:rsidR="004A4ADB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er </w:t>
                      </w:r>
                      <w:r w:rsidR="00CF0F71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>utfordrende</w:t>
                      </w:r>
                      <w:r w:rsidR="00C11257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eller vanskelig </w:t>
                      </w:r>
                      <w:r w:rsidR="004A4ADB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>med ABCDE/NEWS2.</w:t>
                      </w:r>
                      <w:r w:rsidR="00B5230C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«Hva er det som gjør det vanskelig/</w:t>
                      </w:r>
                      <w:r w:rsidR="00391A77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>utfordrende?</w:t>
                      </w:r>
                      <w:r w:rsidR="00B5230C"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>»</w:t>
                      </w:r>
                    </w:p>
                    <w:p w14:paraId="43459A6B" w14:textId="5ABBA574" w:rsidR="0068617C" w:rsidRPr="00391A77" w:rsidRDefault="000645BC" w:rsidP="00C14035">
                      <w:pPr>
                        <w:jc w:val="center"/>
                        <w:rPr>
                          <w:rFonts w:ascii="Century Gothic" w:hAnsi="Century Gothic" w:cs="Calibri"/>
                          <w:b/>
                          <w:i/>
                          <w:color w:val="FFFFFF" w:themeColor="background1"/>
                          <w:lang w:val="nb-NO"/>
                        </w:rPr>
                      </w:pPr>
                      <w:r w:rsidRPr="00391A77">
                        <w:rPr>
                          <w:rFonts w:ascii="Century Gothic" w:hAnsi="Century Gothic" w:cs="Calibri"/>
                          <w:b/>
                          <w:i/>
                          <w:color w:val="FFFFFF" w:themeColor="background1"/>
                          <w:lang w:val="nb-NO"/>
                        </w:rPr>
                        <w:t xml:space="preserve">Alle pasienter skal ha </w:t>
                      </w:r>
                      <w:r w:rsidR="0048537F" w:rsidRPr="00391A77">
                        <w:rPr>
                          <w:rFonts w:ascii="Century Gothic" w:hAnsi="Century Gothic" w:cs="Calibri"/>
                          <w:b/>
                          <w:i/>
                          <w:color w:val="FFFFFF" w:themeColor="background1"/>
                          <w:lang w:val="nb-NO"/>
                        </w:rPr>
                        <w:t>habituell</w:t>
                      </w:r>
                      <w:r w:rsidRPr="00391A77">
                        <w:rPr>
                          <w:rFonts w:ascii="Century Gothic" w:hAnsi="Century Gothic" w:cs="Calibri"/>
                          <w:b/>
                          <w:i/>
                          <w:color w:val="FFFFFF" w:themeColor="background1"/>
                          <w:lang w:val="nb-NO"/>
                        </w:rPr>
                        <w:t xml:space="preserve"> NEWS</w:t>
                      </w:r>
                      <w:r w:rsidR="0048537F" w:rsidRPr="00391A77">
                        <w:rPr>
                          <w:rFonts w:ascii="Century Gothic" w:hAnsi="Century Gothic" w:cs="Calibri"/>
                          <w:b/>
                          <w:i/>
                          <w:color w:val="FFFFFF" w:themeColor="background1"/>
                          <w:lang w:val="nb-NO"/>
                        </w:rPr>
                        <w:t>!</w:t>
                      </w:r>
                    </w:p>
                    <w:p w14:paraId="555FD079" w14:textId="77777777" w:rsidR="00C14035" w:rsidRPr="00391A77" w:rsidRDefault="00C14035" w:rsidP="00947AC0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b-NO"/>
                        </w:rPr>
                      </w:pPr>
                    </w:p>
                    <w:p w14:paraId="4B752F0F" w14:textId="77777777" w:rsidR="00E85638" w:rsidRPr="00391A77" w:rsidRDefault="00E85638" w:rsidP="00947AC0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b-NO"/>
                        </w:rPr>
                      </w:pPr>
                    </w:p>
                    <w:p w14:paraId="7F5B376F" w14:textId="77777777" w:rsidR="00E85638" w:rsidRPr="00391A77" w:rsidRDefault="00E85638" w:rsidP="00947AC0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b-NO"/>
                        </w:rPr>
                      </w:pPr>
                    </w:p>
                    <w:p w14:paraId="533B2BA7" w14:textId="5CDE60E8" w:rsidR="00947AC0" w:rsidRPr="00391A77" w:rsidRDefault="00947AC0" w:rsidP="00947AC0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391A77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b-NO"/>
                        </w:rPr>
                        <w:t xml:space="preserve">Modul </w:t>
                      </w:r>
                      <w:r w:rsidR="00C14035" w:rsidRPr="00391A77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b-NO"/>
                        </w:rPr>
                        <w:t>3</w:t>
                      </w:r>
                      <w:r w:rsidRPr="00391A77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b-NO"/>
                        </w:rPr>
                        <w:t xml:space="preserve"> – </w:t>
                      </w:r>
                      <w:r w:rsidR="00C14035" w:rsidRPr="00391A77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b-NO"/>
                        </w:rPr>
                        <w:t>Simulering</w:t>
                      </w:r>
                    </w:p>
                    <w:p w14:paraId="6DA4FADC" w14:textId="12D7A20D" w:rsidR="00C732E8" w:rsidRPr="00391A77" w:rsidRDefault="00C732E8" w:rsidP="003B50F3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>Ukedag/datoer:</w:t>
                      </w:r>
                    </w:p>
                    <w:p w14:paraId="7A5A1A85" w14:textId="69CB7B0D" w:rsidR="00C732E8" w:rsidRPr="00391A77" w:rsidRDefault="00C732E8" w:rsidP="003B50F3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>Klokkeslett:</w:t>
                      </w:r>
                    </w:p>
                    <w:p w14:paraId="71D2E39F" w14:textId="1D674FB9" w:rsidR="003B50F3" w:rsidRPr="00391A77" w:rsidRDefault="003B50F3" w:rsidP="003B50F3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391A77">
                        <w:rPr>
                          <w:rFonts w:ascii="Calibri" w:hAnsi="Calibri" w:cs="Calibri"/>
                          <w:color w:val="FFFFFF" w:themeColor="background1"/>
                        </w:rPr>
                        <w:t>Hvem som skal være med og hvordan de finner ut av det</w:t>
                      </w:r>
                    </w:p>
                    <w:p w14:paraId="6041C353" w14:textId="77777777" w:rsidR="0068617C" w:rsidRPr="00391A77" w:rsidRDefault="0068617C" w:rsidP="003B50F3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eastAsia="Times New Roman" w:cs="Calibri"/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7AC0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26BF454" wp14:editId="7A4BCC4A">
                <wp:simplePos x="0" y="0"/>
                <wp:positionH relativeFrom="page">
                  <wp:posOffset>504825</wp:posOffset>
                </wp:positionH>
                <wp:positionV relativeFrom="page">
                  <wp:posOffset>5514975</wp:posOffset>
                </wp:positionV>
                <wp:extent cx="3220720" cy="46291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46291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AF3B30" w14:textId="77777777" w:rsidR="0068617C" w:rsidRPr="006A6B80" w:rsidRDefault="0068617C" w:rsidP="0068617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6A6B8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>Målgruppe</w:t>
                            </w:r>
                          </w:p>
                          <w:p w14:paraId="357E7FAC" w14:textId="2FFC6061" w:rsidR="0068617C" w:rsidRPr="006A6B80" w:rsidRDefault="0068617C" w:rsidP="00BE620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6A6B80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nb-NO"/>
                              </w:rPr>
                              <w:t xml:space="preserve">Alle </w:t>
                            </w:r>
                            <w:r w:rsidR="00483C6F" w:rsidRPr="006A6B80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nb-NO"/>
                              </w:rPr>
                              <w:t>ansa</w:t>
                            </w:r>
                            <w:r w:rsidR="00BE6208" w:rsidRPr="006A6B80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nb-NO"/>
                              </w:rPr>
                              <w:t>t</w:t>
                            </w:r>
                            <w:r w:rsidR="00483C6F" w:rsidRPr="006A6B80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lang w:val="nb-NO"/>
                              </w:rPr>
                              <w:t>te med pasientkontakt</w:t>
                            </w:r>
                          </w:p>
                          <w:p w14:paraId="50F4BE27" w14:textId="77777777" w:rsidR="0068617C" w:rsidRPr="006A6B80" w:rsidRDefault="0068617C" w:rsidP="0068617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582FC1BF" w14:textId="77777777" w:rsidR="0068617C" w:rsidRPr="006A6B80" w:rsidRDefault="0068617C" w:rsidP="0068617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6A6B8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b-NO"/>
                              </w:rPr>
                              <w:t>Kompetansemål</w:t>
                            </w:r>
                          </w:p>
                          <w:p w14:paraId="6F569461" w14:textId="25C4E05B" w:rsidR="00403CAE" w:rsidRDefault="00403CAE" w:rsidP="00403CA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Har </w:t>
                            </w:r>
                            <w:r w:rsidR="00A2460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k</w:t>
                            </w:r>
                            <w:r w:rsidR="0068617C" w:rsidRPr="000645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unnskap om ABCDE prinsippene</w:t>
                            </w:r>
                          </w:p>
                          <w:p w14:paraId="45441E00" w14:textId="1FF838B7" w:rsidR="0068617C" w:rsidRPr="00403CAE" w:rsidRDefault="00A2460B" w:rsidP="00403CA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Kan gjennomføre</w:t>
                            </w:r>
                            <w:r w:rsidR="00403CAE" w:rsidRPr="000645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r w:rsidR="00403CAE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korrekt </w:t>
                            </w:r>
                            <w:r w:rsidR="00403CAE" w:rsidRPr="000645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måling av vitale parameter</w:t>
                            </w:r>
                          </w:p>
                          <w:p w14:paraId="613FB44C" w14:textId="7C07C5FB" w:rsidR="0068617C" w:rsidRPr="000645BC" w:rsidRDefault="0068617C" w:rsidP="00BE6208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645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Kjenner til sepsiskriteriene Q-SOFA</w:t>
                            </w:r>
                            <w:r w:rsidR="00794400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,</w:t>
                            </w:r>
                            <w:r w:rsidRPr="000645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og tiltak ved mistanke om sepsis</w:t>
                            </w:r>
                          </w:p>
                          <w:p w14:paraId="63F4C0B1" w14:textId="77777777" w:rsidR="0068617C" w:rsidRDefault="0068617C" w:rsidP="00BE6208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645B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Kan bruke ISBAR som kommunikasjonsmetode</w:t>
                            </w:r>
                          </w:p>
                          <w:p w14:paraId="21913EA4" w14:textId="77777777" w:rsidR="009D6308" w:rsidRPr="009D6308" w:rsidRDefault="009D6308" w:rsidP="009D6308">
                            <w:pPr>
                              <w:ind w:left="3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4098B393" w14:textId="21632FBE" w:rsidR="000645BC" w:rsidRDefault="00FD2D04" w:rsidP="009D6308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Modul 1</w:t>
                            </w:r>
                            <w:r w:rsidR="009B482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="00A85D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9B482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elvstudie</w:t>
                            </w:r>
                            <w:proofErr w:type="spellEnd"/>
                            <w:r w:rsidR="009B482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med </w:t>
                            </w:r>
                            <w:proofErr w:type="spellStart"/>
                            <w:r w:rsidR="009B482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elæring</w:t>
                            </w:r>
                            <w:proofErr w:type="spellEnd"/>
                          </w:p>
                          <w:p w14:paraId="22D1469E" w14:textId="6A413373" w:rsidR="009B4825" w:rsidRPr="000645BC" w:rsidRDefault="008933B4" w:rsidP="009D6308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MÅ</w:t>
                            </w:r>
                          </w:p>
                          <w:p w14:paraId="08585A67" w14:textId="7ECA637D" w:rsidR="009B4825" w:rsidRDefault="00D407D7" w:rsidP="009D6308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ind w:left="714" w:hanging="357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  <w:hyperlink r:id="rId11" w:history="1">
                              <w:r w:rsidR="009B4825" w:rsidRPr="00FE1E02">
                                <w:rPr>
                                  <w:rStyle w:val="Hyperkobling"/>
                                  <w:rFonts w:ascii="Calibri" w:eastAsia="Times New Roman" w:hAnsi="Calibri" w:cs="Calibri"/>
                                </w:rPr>
                                <w:t>Klinisk observa</w:t>
                              </w:r>
                              <w:r w:rsidR="009B4825" w:rsidRPr="00D63146">
                                <w:rPr>
                                  <w:rStyle w:val="Hyperkobling"/>
                                  <w:rFonts w:ascii="Calibri" w:eastAsia="Times New Roman" w:hAnsi="Calibri" w:cs="Calibri"/>
                                </w:rPr>
                                <w:t>sjonskompetanse – grunnleggende ferdighete</w:t>
                              </w:r>
                              <w:r w:rsidR="009B4825" w:rsidRPr="00FE1E02">
                                <w:rPr>
                                  <w:rStyle w:val="Hyperkobling"/>
                                  <w:rFonts w:ascii="Calibri" w:eastAsia="Times New Roman" w:hAnsi="Calibri" w:cs="Calibri"/>
                                  <w:u w:val="none"/>
                                </w:rPr>
                                <w:t>r</w:t>
                              </w:r>
                            </w:hyperlink>
                            <w:r w:rsidR="009B4825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r w:rsidR="00A07DC2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>20</w:t>
                            </w:r>
                            <w:r w:rsidR="009B4825" w:rsidRPr="00FE1E02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 xml:space="preserve"> minutter</w:t>
                            </w:r>
                          </w:p>
                          <w:p w14:paraId="61BA0B58" w14:textId="77777777" w:rsidR="003279B2" w:rsidRPr="003279B2" w:rsidRDefault="00D407D7" w:rsidP="009D6308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0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  <w:hyperlink r:id="rId12" w:history="1">
                              <w:r w:rsidR="00F947FF" w:rsidRPr="00FE1E02">
                                <w:rPr>
                                  <w:rFonts w:ascii="Calibri" w:eastAsia="Times New Roman" w:hAnsi="Calibri" w:cs="Calibri"/>
                                  <w:u w:val="single"/>
                                </w:rPr>
                                <w:t>NEWS2 e-læringskurs</w:t>
                              </w:r>
                            </w:hyperlink>
                            <w:r w:rsidR="00F947FF" w:rsidRPr="00FE1E02">
                              <w:rPr>
                                <w:rFonts w:ascii="Calibri" w:eastAsia="Times New Roman" w:hAnsi="Calibri" w:cs="Calibri"/>
                              </w:rPr>
                              <w:t xml:space="preserve"> </w:t>
                            </w:r>
                            <w:r w:rsidR="00F947FF" w:rsidRPr="000645BC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>30 minutter</w:t>
                            </w:r>
                            <w:r w:rsidR="00F947FF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 xml:space="preserve"> (Tips: Ha </w:t>
                            </w:r>
                            <w:proofErr w:type="spellStart"/>
                            <w:r w:rsidR="00F947FF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>news</w:t>
                            </w:r>
                            <w:proofErr w:type="spellEnd"/>
                            <w:r w:rsidR="00F947FF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 xml:space="preserve"> kort og kurve klar før kurset)</w:t>
                            </w:r>
                          </w:p>
                          <w:p w14:paraId="5FB5D4F3" w14:textId="071AA121" w:rsidR="00403CAE" w:rsidRDefault="00D407D7" w:rsidP="009D6308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0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  <w:hyperlink r:id="rId13" w:history="1">
                              <w:r w:rsidR="00403CAE" w:rsidRPr="000645BC">
                                <w:rPr>
                                  <w:rStyle w:val="Hyperkobling"/>
                                  <w:rFonts w:ascii="Calibri" w:eastAsia="Times New Roman" w:hAnsi="Calibri" w:cs="Calibri"/>
                                </w:rPr>
                                <w:t>ISBAR film</w:t>
                              </w:r>
                            </w:hyperlink>
                            <w:r w:rsidR="00403CAE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 xml:space="preserve"> 3,5 minutt</w:t>
                            </w:r>
                          </w:p>
                          <w:p w14:paraId="3AE6FCDD" w14:textId="5B7FD729" w:rsidR="00947AC0" w:rsidRPr="00947AC0" w:rsidRDefault="00947AC0" w:rsidP="009D6308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0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  <w:r w:rsidRPr="00FE1E02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>Les NEWS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>2</w:t>
                            </w:r>
                            <w:r w:rsidRPr="00FE1E02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 xml:space="preserve"> prosedyre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BF5EF5F" w14:textId="36833A93" w:rsidR="00C52F40" w:rsidRPr="00C52F40" w:rsidRDefault="00C52F40" w:rsidP="009D6308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Bør</w:t>
                            </w:r>
                            <w:proofErr w:type="spellEnd"/>
                          </w:p>
                          <w:p w14:paraId="4090E23B" w14:textId="77777777" w:rsidR="009B4825" w:rsidRDefault="00D407D7" w:rsidP="009D6308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714" w:hanging="357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  <w:hyperlink r:id="rId14" w:history="1">
                              <w:r w:rsidR="009B4825" w:rsidRPr="00FE1E02">
                                <w:rPr>
                                  <w:rFonts w:ascii="Calibri" w:eastAsia="Times New Roman" w:hAnsi="Calibri" w:cs="Calibri"/>
                                  <w:u w:val="single"/>
                                </w:rPr>
                                <w:t>https://stoppsepsis.no/</w:t>
                              </w:r>
                            </w:hyperlink>
                            <w:r w:rsidR="009B4825" w:rsidRPr="00FE1E02">
                              <w:rPr>
                                <w:rFonts w:ascii="Calibri" w:eastAsia="Times New Roman" w:hAnsi="Calibri" w:cs="Calibri"/>
                                <w:u w:val="single"/>
                              </w:rPr>
                              <w:t xml:space="preserve"> </w:t>
                            </w:r>
                            <w:r w:rsidR="009B4825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>10 minutter</w:t>
                            </w:r>
                          </w:p>
                          <w:p w14:paraId="04FEBC04" w14:textId="5E124403" w:rsidR="00403CAE" w:rsidRPr="00403CAE" w:rsidRDefault="00D407D7" w:rsidP="009D6308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0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  <w:hyperlink r:id="rId15" w:history="1">
                              <w:r w:rsidR="00403CAE" w:rsidRPr="00FE1E02">
                                <w:rPr>
                                  <w:rStyle w:val="Hyperkobling"/>
                                  <w:rFonts w:ascii="Calibri" w:eastAsia="Times New Roman" w:hAnsi="Calibri" w:cs="Calibri"/>
                                </w:rPr>
                                <w:t xml:space="preserve">Film ABCDE og News </w:t>
                              </w:r>
                            </w:hyperlink>
                            <w:r w:rsidR="00403CAE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 xml:space="preserve"> 5 min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F454" id="officeArt object" o:spid="_x0000_s1027" style="position:absolute;margin-left:39.75pt;margin-top:434.25pt;width:253.6pt;height:364.5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" fillcolor="#f52b27 [3208]" stroked="f" strokeweight="1pt">
                <v:stroke miterlimit="4"/>
                <v:textbox inset="0,0,0,0">
                  <w:txbxContent>
                    <w:p w14:paraId="38AF3B30" w14:textId="77777777" w:rsidR="0068617C" w:rsidRPr="006A6B80" w:rsidRDefault="0068617C" w:rsidP="0068617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6A6B80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b-NO"/>
                        </w:rPr>
                        <w:t>Målgruppe</w:t>
                      </w:r>
                    </w:p>
                    <w:p w14:paraId="357E7FAC" w14:textId="2FFC6061" w:rsidR="0068617C" w:rsidRPr="006A6B80" w:rsidRDefault="0068617C" w:rsidP="00BE6208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nb-NO"/>
                        </w:rPr>
                      </w:pPr>
                      <w:r w:rsidRPr="006A6B80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nb-NO"/>
                        </w:rPr>
                        <w:t xml:space="preserve">Alle </w:t>
                      </w:r>
                      <w:r w:rsidR="00483C6F" w:rsidRPr="006A6B80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nb-NO"/>
                        </w:rPr>
                        <w:t>ansa</w:t>
                      </w:r>
                      <w:r w:rsidR="00BE6208" w:rsidRPr="006A6B80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nb-NO"/>
                        </w:rPr>
                        <w:t>t</w:t>
                      </w:r>
                      <w:r w:rsidR="00483C6F" w:rsidRPr="006A6B80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lang w:val="nb-NO"/>
                        </w:rPr>
                        <w:t>te med pasientkontakt</w:t>
                      </w:r>
                    </w:p>
                    <w:p w14:paraId="50F4BE27" w14:textId="77777777" w:rsidR="0068617C" w:rsidRPr="006A6B80" w:rsidRDefault="0068617C" w:rsidP="0068617C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  <w:lang w:val="nb-NO"/>
                        </w:rPr>
                      </w:pPr>
                    </w:p>
                    <w:p w14:paraId="582FC1BF" w14:textId="77777777" w:rsidR="0068617C" w:rsidRPr="006A6B80" w:rsidRDefault="0068617C" w:rsidP="0068617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6A6B80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b-NO"/>
                        </w:rPr>
                        <w:t>Kompetansemål</w:t>
                      </w:r>
                    </w:p>
                    <w:p w14:paraId="6F569461" w14:textId="25C4E05B" w:rsidR="00403CAE" w:rsidRDefault="00403CAE" w:rsidP="00403CA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Har </w:t>
                      </w:r>
                      <w:r w:rsidR="00A2460B">
                        <w:rPr>
                          <w:rFonts w:ascii="Calibri" w:hAnsi="Calibri" w:cs="Calibri"/>
                          <w:color w:val="FFFFFF" w:themeColor="background1"/>
                        </w:rPr>
                        <w:t>k</w:t>
                      </w:r>
                      <w:r w:rsidR="0068617C" w:rsidRPr="000645BC">
                        <w:rPr>
                          <w:rFonts w:ascii="Calibri" w:hAnsi="Calibri" w:cs="Calibri"/>
                          <w:color w:val="FFFFFF" w:themeColor="background1"/>
                        </w:rPr>
                        <w:t>unnskap om ABCDE prinsippene</w:t>
                      </w:r>
                    </w:p>
                    <w:p w14:paraId="45441E00" w14:textId="1FF838B7" w:rsidR="0068617C" w:rsidRPr="00403CAE" w:rsidRDefault="00A2460B" w:rsidP="00403CA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Kan gjennomføre</w:t>
                      </w:r>
                      <w:r w:rsidR="00403CAE" w:rsidRPr="000645BC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r w:rsidR="00403CAE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korrekt </w:t>
                      </w:r>
                      <w:r w:rsidR="00403CAE" w:rsidRPr="000645BC">
                        <w:rPr>
                          <w:rFonts w:ascii="Calibri" w:hAnsi="Calibri" w:cs="Calibri"/>
                          <w:color w:val="FFFFFF" w:themeColor="background1"/>
                        </w:rPr>
                        <w:t>måling av vitale parameter</w:t>
                      </w:r>
                    </w:p>
                    <w:p w14:paraId="613FB44C" w14:textId="7C07C5FB" w:rsidR="0068617C" w:rsidRPr="000645BC" w:rsidRDefault="0068617C" w:rsidP="00BE6208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645BC">
                        <w:rPr>
                          <w:rFonts w:ascii="Calibri" w:hAnsi="Calibri" w:cs="Calibri"/>
                          <w:color w:val="FFFFFF" w:themeColor="background1"/>
                        </w:rPr>
                        <w:t>Kjenner til sepsiskriteriene Q-SOFA</w:t>
                      </w:r>
                      <w:r w:rsidR="00794400">
                        <w:rPr>
                          <w:rFonts w:ascii="Calibri" w:hAnsi="Calibri" w:cs="Calibri"/>
                          <w:color w:val="FFFFFF" w:themeColor="background1"/>
                        </w:rPr>
                        <w:t>,</w:t>
                      </w:r>
                      <w:r w:rsidRPr="000645BC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og tiltak ved mistanke om sepsis</w:t>
                      </w:r>
                    </w:p>
                    <w:p w14:paraId="63F4C0B1" w14:textId="77777777" w:rsidR="0068617C" w:rsidRDefault="0068617C" w:rsidP="00BE6208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645BC">
                        <w:rPr>
                          <w:rFonts w:ascii="Calibri" w:hAnsi="Calibri" w:cs="Calibri"/>
                          <w:color w:val="FFFFFF" w:themeColor="background1"/>
                        </w:rPr>
                        <w:t>Kan bruke ISBAR som kommunikasjonsmetode</w:t>
                      </w:r>
                    </w:p>
                    <w:p w14:paraId="21913EA4" w14:textId="77777777" w:rsidR="009D6308" w:rsidRPr="009D6308" w:rsidRDefault="009D6308" w:rsidP="009D6308">
                      <w:pPr>
                        <w:ind w:left="3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4098B393" w14:textId="21632FBE" w:rsidR="000645BC" w:rsidRDefault="00FD2D04" w:rsidP="009D6308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Modul 1</w:t>
                      </w:r>
                      <w:r w:rsidR="009B482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="00A85D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</w:t>
                      </w:r>
                      <w:r w:rsidR="009B482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elvstudie</w:t>
                      </w:r>
                      <w:proofErr w:type="spellEnd"/>
                      <w:r w:rsidR="009B482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med </w:t>
                      </w:r>
                      <w:proofErr w:type="spellStart"/>
                      <w:r w:rsidR="009B482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elæring</w:t>
                      </w:r>
                      <w:proofErr w:type="spellEnd"/>
                    </w:p>
                    <w:p w14:paraId="22D1469E" w14:textId="6A413373" w:rsidR="009B4825" w:rsidRPr="000645BC" w:rsidRDefault="008933B4" w:rsidP="009D6308">
                      <w:pPr>
                        <w:spacing w:line="0" w:lineRule="atLeast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MÅ</w:t>
                      </w:r>
                    </w:p>
                    <w:p w14:paraId="08585A67" w14:textId="7ECA637D" w:rsidR="009B4825" w:rsidRDefault="00D407D7" w:rsidP="009D6308">
                      <w:pPr>
                        <w:pStyle w:val="Listeavsnitt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0" w:lineRule="atLeast"/>
                        <w:ind w:left="714" w:hanging="357"/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  <w:hyperlink r:id="rId16" w:history="1">
                        <w:r w:rsidR="009B4825" w:rsidRPr="00FE1E02">
                          <w:rPr>
                            <w:rStyle w:val="Hyperkobling"/>
                            <w:rFonts w:ascii="Calibri" w:eastAsia="Times New Roman" w:hAnsi="Calibri" w:cs="Calibri"/>
                          </w:rPr>
                          <w:t>Klinisk observa</w:t>
                        </w:r>
                        <w:r w:rsidR="009B4825" w:rsidRPr="00D63146">
                          <w:rPr>
                            <w:rStyle w:val="Hyperkobling"/>
                            <w:rFonts w:ascii="Calibri" w:eastAsia="Times New Roman" w:hAnsi="Calibri" w:cs="Calibri"/>
                          </w:rPr>
                          <w:t>sjonskompetanse – grunnleggende ferdighete</w:t>
                        </w:r>
                        <w:r w:rsidR="009B4825" w:rsidRPr="00FE1E02">
                          <w:rPr>
                            <w:rStyle w:val="Hyperkobling"/>
                            <w:rFonts w:ascii="Calibri" w:eastAsia="Times New Roman" w:hAnsi="Calibri" w:cs="Calibri"/>
                            <w:u w:val="none"/>
                          </w:rPr>
                          <w:t>r</w:t>
                        </w:r>
                      </w:hyperlink>
                      <w:r w:rsidR="009B4825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 xml:space="preserve"> </w:t>
                      </w:r>
                      <w:r w:rsidR="00A07DC2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>20</w:t>
                      </w:r>
                      <w:r w:rsidR="009B4825" w:rsidRPr="00FE1E02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 xml:space="preserve"> minutter</w:t>
                      </w:r>
                    </w:p>
                    <w:p w14:paraId="61BA0B58" w14:textId="77777777" w:rsidR="003279B2" w:rsidRPr="003279B2" w:rsidRDefault="00D407D7" w:rsidP="009D6308">
                      <w:pPr>
                        <w:pStyle w:val="Listeavsnitt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100" w:after="0"/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  <w:hyperlink r:id="rId17" w:history="1">
                        <w:r w:rsidR="00F947FF" w:rsidRPr="00FE1E02">
                          <w:rPr>
                            <w:rFonts w:ascii="Calibri" w:eastAsia="Times New Roman" w:hAnsi="Calibri" w:cs="Calibri"/>
                            <w:u w:val="single"/>
                          </w:rPr>
                          <w:t>NEWS2 e-læringskurs</w:t>
                        </w:r>
                      </w:hyperlink>
                      <w:r w:rsidR="00F947FF" w:rsidRPr="00FE1E02">
                        <w:rPr>
                          <w:rFonts w:ascii="Calibri" w:eastAsia="Times New Roman" w:hAnsi="Calibri" w:cs="Calibri"/>
                        </w:rPr>
                        <w:t xml:space="preserve"> </w:t>
                      </w:r>
                      <w:r w:rsidR="00F947FF" w:rsidRPr="000645BC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>30 minutter</w:t>
                      </w:r>
                      <w:r w:rsidR="00F947FF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 xml:space="preserve"> (Tips: Ha </w:t>
                      </w:r>
                      <w:proofErr w:type="spellStart"/>
                      <w:r w:rsidR="00F947FF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>news</w:t>
                      </w:r>
                      <w:proofErr w:type="spellEnd"/>
                      <w:r w:rsidR="00F947FF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 xml:space="preserve"> kort og kurve klar før kurset)</w:t>
                      </w:r>
                    </w:p>
                    <w:p w14:paraId="5FB5D4F3" w14:textId="071AA121" w:rsidR="00403CAE" w:rsidRDefault="00D407D7" w:rsidP="009D6308">
                      <w:pPr>
                        <w:pStyle w:val="Listeavsnitt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100" w:after="0"/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  <w:hyperlink r:id="rId18" w:history="1">
                        <w:r w:rsidR="00403CAE" w:rsidRPr="000645BC">
                          <w:rPr>
                            <w:rStyle w:val="Hyperkobling"/>
                            <w:rFonts w:ascii="Calibri" w:eastAsia="Times New Roman" w:hAnsi="Calibri" w:cs="Calibri"/>
                          </w:rPr>
                          <w:t>ISBAR film</w:t>
                        </w:r>
                      </w:hyperlink>
                      <w:r w:rsidR="00403CAE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 xml:space="preserve"> 3,5 minutt</w:t>
                      </w:r>
                    </w:p>
                    <w:p w14:paraId="3AE6FCDD" w14:textId="5B7FD729" w:rsidR="00947AC0" w:rsidRPr="00947AC0" w:rsidRDefault="00947AC0" w:rsidP="009D6308">
                      <w:pPr>
                        <w:pStyle w:val="Listeavsnitt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100" w:after="0"/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  <w:r w:rsidRPr="00FE1E02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>Les NEWS</w:t>
                      </w:r>
                      <w: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>2</w:t>
                      </w:r>
                      <w:r w:rsidRPr="00FE1E02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 xml:space="preserve"> prosedyre</w:t>
                      </w:r>
                      <w: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 xml:space="preserve"> </w:t>
                      </w:r>
                    </w:p>
                    <w:p w14:paraId="4BF5EF5F" w14:textId="36833A93" w:rsidR="00C52F40" w:rsidRPr="00C52F40" w:rsidRDefault="00C52F40" w:rsidP="009D6308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</w:rPr>
                        <w:t>Bør</w:t>
                      </w:r>
                      <w:proofErr w:type="spellEnd"/>
                    </w:p>
                    <w:p w14:paraId="4090E23B" w14:textId="77777777" w:rsidR="009B4825" w:rsidRDefault="00D407D7" w:rsidP="009D6308">
                      <w:pPr>
                        <w:pStyle w:val="Listeavsnitt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714" w:hanging="357"/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  <w:hyperlink r:id="rId19" w:history="1">
                        <w:r w:rsidR="009B4825" w:rsidRPr="00FE1E02">
                          <w:rPr>
                            <w:rFonts w:ascii="Calibri" w:eastAsia="Times New Roman" w:hAnsi="Calibri" w:cs="Calibri"/>
                            <w:u w:val="single"/>
                          </w:rPr>
                          <w:t>https://stoppsepsis.no/</w:t>
                        </w:r>
                      </w:hyperlink>
                      <w:r w:rsidR="009B4825" w:rsidRPr="00FE1E02">
                        <w:rPr>
                          <w:rFonts w:ascii="Calibri" w:eastAsia="Times New Roman" w:hAnsi="Calibri" w:cs="Calibri"/>
                          <w:u w:val="single"/>
                        </w:rPr>
                        <w:t xml:space="preserve"> </w:t>
                      </w:r>
                      <w:r w:rsidR="009B4825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>10 minutter</w:t>
                      </w:r>
                    </w:p>
                    <w:p w14:paraId="04FEBC04" w14:textId="5E124403" w:rsidR="00403CAE" w:rsidRPr="00403CAE" w:rsidRDefault="00D407D7" w:rsidP="009D6308">
                      <w:pPr>
                        <w:pStyle w:val="Listeavsnitt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before="100" w:after="0"/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  <w:hyperlink r:id="rId20" w:history="1">
                        <w:r w:rsidR="00403CAE" w:rsidRPr="00FE1E02">
                          <w:rPr>
                            <w:rStyle w:val="Hyperkobling"/>
                            <w:rFonts w:ascii="Calibri" w:eastAsia="Times New Roman" w:hAnsi="Calibri" w:cs="Calibri"/>
                          </w:rPr>
                          <w:t xml:space="preserve">Film ABCDE og News </w:t>
                        </w:r>
                      </w:hyperlink>
                      <w:r w:rsidR="00403CAE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 xml:space="preserve"> 5 min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7AC0">
        <w:rPr>
          <w:noProof/>
          <w:lang w:val="nb-NO" w:eastAsia="nb-NO"/>
        </w:rPr>
        <w:drawing>
          <wp:anchor distT="152400" distB="152400" distL="152400" distR="152400" simplePos="0" relativeHeight="251660288" behindDoc="0" locked="0" layoutInCell="1" allowOverlap="1" wp14:anchorId="6A86764A" wp14:editId="7891B823">
            <wp:simplePos x="0" y="0"/>
            <wp:positionH relativeFrom="page">
              <wp:posOffset>1393190</wp:posOffset>
            </wp:positionH>
            <wp:positionV relativeFrom="page">
              <wp:posOffset>1564640</wp:posOffset>
            </wp:positionV>
            <wp:extent cx="4763135" cy="3771265"/>
            <wp:effectExtent l="57150" t="57150" r="56515" b="5778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52099314_926x650px.jpeg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377126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215" y="0"/>
                          </a:moveTo>
                          <a:lnTo>
                            <a:pt x="0" y="21258"/>
                          </a:lnTo>
                          <a:lnTo>
                            <a:pt x="21385" y="21600"/>
                          </a:lnTo>
                          <a:lnTo>
                            <a:pt x="21600" y="342"/>
                          </a:lnTo>
                          <a:lnTo>
                            <a:pt x="215" y="0"/>
                          </a:lnTo>
                          <a:close/>
                        </a:path>
                      </a:pathLst>
                    </a:custGeom>
                    <a:ln w="101600" cap="flat">
                      <a:solidFill>
                        <a:srgbClr val="C0C0C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425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1312" behindDoc="1" locked="0" layoutInCell="1" allowOverlap="1" wp14:anchorId="0A17D05E" wp14:editId="09520AC8">
                <wp:simplePos x="0" y="0"/>
                <wp:positionH relativeFrom="page">
                  <wp:posOffset>504825</wp:posOffset>
                </wp:positionH>
                <wp:positionV relativeFrom="page">
                  <wp:posOffset>504825</wp:posOffset>
                </wp:positionV>
                <wp:extent cx="6540500" cy="952500"/>
                <wp:effectExtent l="0" t="0" r="0" b="0"/>
                <wp:wrapSquare wrapText="bothSides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7DE41E" w14:textId="4CA36A0B" w:rsidR="00FE1E02" w:rsidRPr="00947AC0" w:rsidRDefault="00947AC0" w:rsidP="00947AC0">
                            <w:pPr>
                              <w:pStyle w:val="Tittel"/>
                              <w:ind w:left="0"/>
                              <w:jc w:val="center"/>
                              <w:rPr>
                                <w:rFonts w:hint="eastAsia"/>
                                <w:noProof/>
                                <w:sz w:val="68"/>
                                <w:szCs w:val="68"/>
                                <w:lang w:val="nb-NO"/>
                              </w:rPr>
                            </w:pPr>
                            <w:r w:rsidRPr="00947AC0">
                              <w:rPr>
                                <w:color w:val="FFDFA7" w:themeColor="accent3" w:themeTint="66"/>
                                <w:sz w:val="68"/>
                                <w:szCs w:val="68"/>
                              </w:rPr>
                              <w:t>Observasjonskompetanse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7D05E" id="_x0000_s1028" style="position:absolute;margin-left:39.75pt;margin-top:39.75pt;width:515pt;height:75pt;z-index:-2516551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" fillcolor="#f52b27 [3208]" stroked="f" strokeweight="1pt">
                <v:stroke miterlimit="4"/>
                <v:textbox inset="0,0,0,0">
                  <w:txbxContent>
                    <w:p w14:paraId="027DE41E" w14:textId="4CA36A0B" w:rsidR="00FE1E02" w:rsidRPr="00947AC0" w:rsidRDefault="00947AC0" w:rsidP="00947AC0">
                      <w:pPr>
                        <w:pStyle w:val="Tittel"/>
                        <w:ind w:left="0"/>
                        <w:jc w:val="center"/>
                        <w:rPr>
                          <w:rFonts w:hint="eastAsia"/>
                          <w:noProof/>
                          <w:sz w:val="68"/>
                          <w:szCs w:val="68"/>
                          <w:lang w:val="nb-NO"/>
                        </w:rPr>
                      </w:pPr>
                      <w:r w:rsidRPr="00947AC0">
                        <w:rPr>
                          <w:color w:val="FFDFA7" w:themeColor="accent3" w:themeTint="66"/>
                          <w:sz w:val="68"/>
                          <w:szCs w:val="68"/>
                        </w:rPr>
                        <w:t>Observasjonskompetanse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D0A27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3EC39DC" wp14:editId="76427992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6794500" cy="9931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9931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DA40F8" id="officeArt object" o:spid="_x0000_s1026" style="position:absolute;margin-left:30pt;margin-top:30pt;width:535pt;height:78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" fillcolor="#e6e6e6" stroked="f" strokeweight="1pt">
                <v:stroke miterlimit="4"/>
                <w10:wrap anchorx="page" anchory="page"/>
              </v:rect>
            </w:pict>
          </mc:Fallback>
        </mc:AlternateContent>
      </w:r>
    </w:p>
    <w:sectPr w:rsidR="00EC0264">
      <w:pgSz w:w="11900" w:h="16840"/>
      <w:pgMar w:top="720" w:right="720" w:bottom="720" w:left="72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9C42" w14:textId="77777777" w:rsidR="00D407D7" w:rsidRDefault="00D407D7">
      <w:r>
        <w:separator/>
      </w:r>
    </w:p>
  </w:endnote>
  <w:endnote w:type="continuationSeparator" w:id="0">
    <w:p w14:paraId="506ECD32" w14:textId="77777777" w:rsidR="00D407D7" w:rsidRDefault="00D4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Light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83E5" w14:textId="77777777" w:rsidR="00D407D7" w:rsidRDefault="00D407D7">
      <w:r>
        <w:separator/>
      </w:r>
    </w:p>
  </w:footnote>
  <w:footnote w:type="continuationSeparator" w:id="0">
    <w:p w14:paraId="5257E233" w14:textId="77777777" w:rsidR="00D407D7" w:rsidRDefault="00D4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37"/>
    <w:multiLevelType w:val="hybridMultilevel"/>
    <w:tmpl w:val="45146D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7146"/>
    <w:multiLevelType w:val="hybridMultilevel"/>
    <w:tmpl w:val="175803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01BA"/>
    <w:multiLevelType w:val="hybridMultilevel"/>
    <w:tmpl w:val="C1823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C17"/>
    <w:multiLevelType w:val="hybridMultilevel"/>
    <w:tmpl w:val="D012F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78F8"/>
    <w:multiLevelType w:val="hybridMultilevel"/>
    <w:tmpl w:val="14AA3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01622"/>
    <w:multiLevelType w:val="hybridMultilevel"/>
    <w:tmpl w:val="8D8826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66D47"/>
    <w:multiLevelType w:val="hybridMultilevel"/>
    <w:tmpl w:val="F3C8DA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802EC"/>
    <w:multiLevelType w:val="hybridMultilevel"/>
    <w:tmpl w:val="A2AC1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17478">
    <w:abstractNumId w:val="3"/>
  </w:num>
  <w:num w:numId="2" w16cid:durableId="10956995">
    <w:abstractNumId w:val="5"/>
  </w:num>
  <w:num w:numId="3" w16cid:durableId="521019618">
    <w:abstractNumId w:val="1"/>
  </w:num>
  <w:num w:numId="4" w16cid:durableId="237793511">
    <w:abstractNumId w:val="7"/>
  </w:num>
  <w:num w:numId="5" w16cid:durableId="877670556">
    <w:abstractNumId w:val="4"/>
  </w:num>
  <w:num w:numId="6" w16cid:durableId="377516035">
    <w:abstractNumId w:val="0"/>
  </w:num>
  <w:num w:numId="7" w16cid:durableId="602110183">
    <w:abstractNumId w:val="6"/>
  </w:num>
  <w:num w:numId="8" w16cid:durableId="2131245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64"/>
    <w:rsid w:val="00037833"/>
    <w:rsid w:val="000645BC"/>
    <w:rsid w:val="000C040F"/>
    <w:rsid w:val="00210BA4"/>
    <w:rsid w:val="00220D4C"/>
    <w:rsid w:val="00277F4A"/>
    <w:rsid w:val="002D0A27"/>
    <w:rsid w:val="00326E9C"/>
    <w:rsid w:val="003279B2"/>
    <w:rsid w:val="00391A77"/>
    <w:rsid w:val="003B33D1"/>
    <w:rsid w:val="003B50F3"/>
    <w:rsid w:val="00403CAE"/>
    <w:rsid w:val="004079FD"/>
    <w:rsid w:val="00414BB0"/>
    <w:rsid w:val="00483C6F"/>
    <w:rsid w:val="0048537F"/>
    <w:rsid w:val="004A4ADB"/>
    <w:rsid w:val="00583425"/>
    <w:rsid w:val="0068617C"/>
    <w:rsid w:val="006A6B80"/>
    <w:rsid w:val="006C52C3"/>
    <w:rsid w:val="00776DF0"/>
    <w:rsid w:val="00794400"/>
    <w:rsid w:val="007F2FC5"/>
    <w:rsid w:val="008257B4"/>
    <w:rsid w:val="00884650"/>
    <w:rsid w:val="008933B4"/>
    <w:rsid w:val="00947AC0"/>
    <w:rsid w:val="009B4825"/>
    <w:rsid w:val="009D6308"/>
    <w:rsid w:val="00A07DC2"/>
    <w:rsid w:val="00A2460B"/>
    <w:rsid w:val="00A85D37"/>
    <w:rsid w:val="00B435CD"/>
    <w:rsid w:val="00B5230C"/>
    <w:rsid w:val="00BA7228"/>
    <w:rsid w:val="00BC14DC"/>
    <w:rsid w:val="00BE6208"/>
    <w:rsid w:val="00C11257"/>
    <w:rsid w:val="00C14035"/>
    <w:rsid w:val="00C52F40"/>
    <w:rsid w:val="00C732E8"/>
    <w:rsid w:val="00CF0F71"/>
    <w:rsid w:val="00D407D7"/>
    <w:rsid w:val="00D63146"/>
    <w:rsid w:val="00E85638"/>
    <w:rsid w:val="00EC0264"/>
    <w:rsid w:val="00F54282"/>
    <w:rsid w:val="00F947FF"/>
    <w:rsid w:val="00FD2D04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D864"/>
  <w15:docId w15:val="{38BBCED1-D504-4397-A4F2-4FD13321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next w:val="Bildetekst"/>
    <w:pPr>
      <w:keepNext/>
      <w:spacing w:after="140"/>
      <w:ind w:left="400"/>
    </w:pPr>
    <w:rPr>
      <w:rFonts w:ascii="Helvetica Neue Light" w:hAnsi="Helvetica Neue Light" w:cs="Arial Unicode MS"/>
      <w:caps/>
      <w:color w:val="E6E6E6"/>
      <w:spacing w:val="15"/>
      <w:sz w:val="152"/>
      <w:szCs w:val="15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ildetekst">
    <w:name w:val="caption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before="20" w:line="264" w:lineRule="auto"/>
      <w:ind w:left="400" w:right="400"/>
    </w:pPr>
    <w:rPr>
      <w:rFonts w:ascii="Georgia" w:hAnsi="Georgia" w:cs="Arial Unicode MS"/>
      <w:color w:val="E6E6E6"/>
      <w:sz w:val="26"/>
      <w:szCs w:val="26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Undertittel">
    <w:name w:val="Subtitle"/>
    <w:next w:val="Bildetekst"/>
    <w:pPr>
      <w:spacing w:before="240"/>
      <w:ind w:left="400" w:right="400"/>
    </w:pPr>
    <w:rPr>
      <w:rFonts w:ascii="Helvetica Neue Medium" w:hAnsi="Helvetica Neue Medium" w:cs="Arial Unicode MS"/>
      <w:caps/>
      <w:color w:val="E6E6E6"/>
      <w:spacing w:val="8"/>
      <w:sz w:val="28"/>
      <w:szCs w:val="2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tel3">
    <w:name w:val="Tittel 3"/>
    <w:pPr>
      <w:spacing w:line="192" w:lineRule="auto"/>
      <w:ind w:left="400"/>
    </w:pPr>
    <w:rPr>
      <w:rFonts w:ascii="Helvetica Neue Light" w:hAnsi="Helvetica Neue Light" w:cs="Arial Unicode MS"/>
      <w:caps/>
      <w:color w:val="E6E6E6"/>
      <w:sz w:val="84"/>
      <w:szCs w:val="8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Tittel2">
    <w:name w:val="Tittel 2"/>
    <w:pPr>
      <w:spacing w:line="192" w:lineRule="auto"/>
      <w:ind w:left="400"/>
    </w:pPr>
    <w:rPr>
      <w:rFonts w:ascii="Helvetica Neue Light" w:hAnsi="Helvetica Neue Light" w:cs="Arial Unicode MS"/>
      <w:caps/>
      <w:color w:val="E6E6E6"/>
      <w:sz w:val="116"/>
      <w:szCs w:val="116"/>
      <w14:textOutline w14:w="0" w14:cap="flat" w14:cmpd="sng" w14:algn="ctr">
        <w14:noFill/>
        <w14:prstDash w14:val="solid"/>
        <w14:bevel/>
      </w14:textOutline>
    </w:rPr>
  </w:style>
  <w:style w:type="paragraph" w:styleId="Listeavsnitt">
    <w:name w:val="List Paragraph"/>
    <w:basedOn w:val="Normal"/>
    <w:uiPriority w:val="34"/>
    <w:qFormat/>
    <w:rsid w:val="00686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6DF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DF0"/>
    <w:rPr>
      <w:rFonts w:ascii="Segoe UI" w:hAnsi="Segoe UI" w:cs="Segoe UI"/>
      <w:sz w:val="18"/>
      <w:szCs w:val="18"/>
      <w:lang w:val="en-US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D0A2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UgWUFzquwBs&amp;feature=youtu.be" TargetMode="External"/><Relationship Id="rId18" Type="http://schemas.openxmlformats.org/officeDocument/2006/relationships/hyperlink" Target="https://www.youtube.com/watch?v=UgWUFzquwBs&amp;feature=youtu.b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g"/><Relationship Id="rId7" Type="http://schemas.openxmlformats.org/officeDocument/2006/relationships/webSettings" Target="webSettings.xml"/><Relationship Id="rId12" Type="http://schemas.openxmlformats.org/officeDocument/2006/relationships/hyperlink" Target="https://kurs.helse-sorost.no/ScormServices/ScoStart.aspx?load=preview&amp;scorm_version=1.2&amp;starting_url=/elps40/Content/8bfb1155-0666-43e1-9841-5c9d3de74e82/index.html" TargetMode="External"/><Relationship Id="rId17" Type="http://schemas.openxmlformats.org/officeDocument/2006/relationships/hyperlink" Target="https://kurs.helse-sorost.no/ScormServices/ScoStart.aspx?load=preview&amp;scorm_version=1.2&amp;starting_url=/elps40/Content/8bfb1155-0666-43e1-9841-5c9d3de74e82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ompetansebroen.no/article/klinisk-observasjonskompetanse-grunnleggende-ferdigheter?o=ahus" TargetMode="External"/><Relationship Id="rId20" Type="http://schemas.openxmlformats.org/officeDocument/2006/relationships/hyperlink" Target="https://www.kompetansebroen.no/film/abcde-og-news/?o=o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ompetansebroen.no/article/klinisk-observasjonskompetanse-grunnleggende-ferdigheter?o=ahu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ompetansebroen.no/film/abcde-og-news/?o=o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stoppsepsis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oppsepsis.n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7_For_Sale_Scooter">
  <a:themeElements>
    <a:clrScheme name="07_For_Sale_Scoote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1" ma:contentTypeDescription="Opprett et nytt dokument." ma:contentTypeScope="" ma:versionID="3201f5cbcc84c3bf44a7237096e2fa58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ac284e206c7c87c37bbea8589bccf0cb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3CBB1-1B85-4CE5-887A-FB1E19716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5E119-21E4-4871-9CD1-273582BF4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F8A24-4E39-49CE-A92D-86EA8D907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Lyngroth, Anne</dc:creator>
  <cp:lastModifiedBy>Cathrine Humlen Ruud</cp:lastModifiedBy>
  <cp:revision>37</cp:revision>
  <cp:lastPrinted>2020-09-03T06:51:00Z</cp:lastPrinted>
  <dcterms:created xsi:type="dcterms:W3CDTF">2022-06-24T05:45:00Z</dcterms:created>
  <dcterms:modified xsi:type="dcterms:W3CDTF">2022-07-01T08:49:00Z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</Properties>
</file>