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CB03" w14:textId="041C4B69" w:rsidR="00BF177E" w:rsidRPr="004D188B" w:rsidRDefault="004D188B" w:rsidP="004D188B">
      <w:pPr>
        <w:rPr>
          <w:noProof/>
          <w:lang w:val="nb-NO"/>
        </w:rPr>
      </w:pPr>
      <w:r w:rsidRPr="004D188B">
        <w:rPr>
          <w:noProof/>
          <w:color w:val="2F5496" w:themeColor="accent1" w:themeShade="BF"/>
          <w:lang w:val="nb-NO"/>
        </w:rPr>
        <mc:AlternateContent>
          <mc:Choice Requires="wps">
            <w:drawing>
              <wp:anchor distT="0" distB="0" distL="114300" distR="114300" simplePos="0" relativeHeight="251659264" behindDoc="0" locked="0" layoutInCell="1" allowOverlap="1" wp14:anchorId="4C85B656" wp14:editId="261EE3E5">
                <wp:simplePos x="0" y="0"/>
                <wp:positionH relativeFrom="column">
                  <wp:posOffset>3881754</wp:posOffset>
                </wp:positionH>
                <wp:positionV relativeFrom="paragraph">
                  <wp:posOffset>-499745</wp:posOffset>
                </wp:positionV>
                <wp:extent cx="2314575" cy="1476375"/>
                <wp:effectExtent l="0" t="0" r="28575" b="28575"/>
                <wp:wrapNone/>
                <wp:docPr id="1" name="Tekstboks 1"/>
                <wp:cNvGraphicFramePr/>
                <a:graphic xmlns:a="http://schemas.openxmlformats.org/drawingml/2006/main">
                  <a:graphicData uri="http://schemas.microsoft.com/office/word/2010/wordprocessingShape">
                    <wps:wsp>
                      <wps:cNvSpPr txBox="1"/>
                      <wps:spPr>
                        <a:xfrm>
                          <a:off x="0" y="0"/>
                          <a:ext cx="2314575" cy="1476375"/>
                        </a:xfrm>
                        <a:prstGeom prst="rect">
                          <a:avLst/>
                        </a:prstGeom>
                        <a:solidFill>
                          <a:schemeClr val="lt1"/>
                        </a:solidFill>
                        <a:ln w="0">
                          <a:solidFill>
                            <a:prstClr val="black">
                              <a:alpha val="0"/>
                            </a:prstClr>
                          </a:solidFill>
                        </a:ln>
                      </wps:spPr>
                      <wps:txbx>
                        <w:txbxContent>
                          <w:p w14:paraId="18D07E84" w14:textId="52162C7F" w:rsidR="004D188B" w:rsidRDefault="004D188B">
                            <w:r>
                              <w:rPr>
                                <w:b/>
                                <w:bCs/>
                                <w:noProof/>
                                <w:lang w:val="nb-NO"/>
                              </w:rPr>
                              <w:drawing>
                                <wp:inline distT="0" distB="0" distL="0" distR="0" wp14:anchorId="37B5E552" wp14:editId="1246F641">
                                  <wp:extent cx="2138400" cy="1332000"/>
                                  <wp:effectExtent l="0" t="0" r="0" b="1905"/>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8400" cy="133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85B656" id="_x0000_t202" coordsize="21600,21600" o:spt="202" path="m,l,21600r21600,l21600,xe">
                <v:stroke joinstyle="miter"/>
                <v:path gradientshapeok="t" o:connecttype="rect"/>
              </v:shapetype>
              <v:shape id="Tekstboks 1" o:spid="_x0000_s1026" type="#_x0000_t202" style="position:absolute;margin-left:305.65pt;margin-top:-39.35pt;width:182.25pt;height:1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OmVQIAAL0EAAAOAAAAZHJzL2Uyb0RvYy54bWysVFFP2zAQfp+0/2D5faQtBbaKFHUgpkkI&#10;kMrEs+s4TVTH59luE/br99lJSwd7mvbi2Hfnz3fffZfLq67RbKecr8nkfHwy4kwZSUVt1jn/8XT7&#10;6TNnPghTCE1G5fxFeX41//jhsrUzNaGKdKEcA4jxs9bmvArBzrLMy0o1wp+QVQbOklwjAo5unRVO&#10;tEBvdDYZjc6zllxhHUnlPaw3vZPPE35ZKhkeytKrwHTOkVtIq0vrKq7Z/FLM1k7YqpZDGuIfsmhE&#10;bfDoAepGBMG2rn4H1dTSkacynEhqMirLWqpUA6oZj95Us6yEVakWkOPtgSb//2Dl/e7RsbpA7zgz&#10;okGLntTGhxVtPBtHelrrZ4haWsSF7it1MXSwexhj1V3pmvhFPQx+EP1yIFd1gUkYJ6fj6dnFGWcS&#10;vvH04vwUB+Bkr9et8+GboobFTc4dupdIFbs7H/rQfUh8zZOui9ta63SIilHX2rGdQK91SEkC/I8o&#10;bVgbM3t3PeIeLq+0kJv+ZW0r0SMmrQBviEyJH2HDow2Mka6elrgL3aobuFpR8QIKHfUa9Fbe1nj0&#10;TvjwKBxEB9YwSOEBS6kJadKw46wi9+tv9hgPLcDLWQsR59z/3AqnONPfDVTyZTydRtWnA9if4OCO&#10;Patjj9k21wTuoARkl7YxPuj9tnTUPGPeFvFVuISReDvnYb+9Dv1oYV6lWixSEHRuRbgzSysjdGQ+&#10;UvjUPQtnh04HiOSe9nIXszcN72PjTUOLbaCyTmqIBPesDrxjRlJbhnmOQ3h8TlGvf535bwAAAP//&#10;AwBQSwMEFAAGAAgAAAAhAEOHJ7fhAAAACwEAAA8AAABkcnMvZG93bnJldi54bWxMj0FLw0AQhe+C&#10;/2EZwVu7iaVJjNkUUUQEQdoKXjfZMQlmZ2N228T++o4nPQ7z8d73is1se3HE0XeOFMTLCARS7UxH&#10;jYL3/dMiA+GDJqN7R6jgBz1sysuLQufGTbTF4y40gkPI51pBG8KQS+nrFq32Szcg8e/TjVYHPsdG&#10;mlFPHG57eRNFibS6I25o9YAPLdZfu4NVUDfJlDxuX78/hsp4+/a8dy/RSanrq/n+DkTAOfzB8KvP&#10;6lCyU+UOZLzoFSRxvGJUwSLNUhBM3KZrHlMxul5lIMtC/t9QngEAAP//AwBQSwECLQAUAAYACAAA&#10;ACEAtoM4kv4AAADhAQAAEwAAAAAAAAAAAAAAAAAAAAAAW0NvbnRlbnRfVHlwZXNdLnhtbFBLAQIt&#10;ABQABgAIAAAAIQA4/SH/1gAAAJQBAAALAAAAAAAAAAAAAAAAAC8BAABfcmVscy8ucmVsc1BLAQIt&#10;ABQABgAIAAAAIQByfkOmVQIAAL0EAAAOAAAAAAAAAAAAAAAAAC4CAABkcnMvZTJvRG9jLnhtbFBL&#10;AQItABQABgAIAAAAIQBDhye34QAAAAsBAAAPAAAAAAAAAAAAAAAAAK8EAABkcnMvZG93bnJldi54&#10;bWxQSwUGAAAAAAQABADzAAAAvQUAAAAA&#10;" fillcolor="white [3201]" strokeweight="0">
                <v:stroke opacity="0"/>
                <v:textbox>
                  <w:txbxContent>
                    <w:p w14:paraId="18D07E84" w14:textId="52162C7F" w:rsidR="004D188B" w:rsidRDefault="004D188B">
                      <w:r>
                        <w:rPr>
                          <w:b/>
                          <w:bCs/>
                          <w:noProof/>
                          <w:lang w:val="nb-NO"/>
                        </w:rPr>
                        <w:drawing>
                          <wp:inline distT="0" distB="0" distL="0" distR="0" wp14:anchorId="37B5E552" wp14:editId="1246F641">
                            <wp:extent cx="2138400" cy="1332000"/>
                            <wp:effectExtent l="0" t="0" r="0" b="1905"/>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8400" cy="1332000"/>
                                    </a:xfrm>
                                    <a:prstGeom prst="rect">
                                      <a:avLst/>
                                    </a:prstGeom>
                                  </pic:spPr>
                                </pic:pic>
                              </a:graphicData>
                            </a:graphic>
                          </wp:inline>
                        </w:drawing>
                      </w:r>
                    </w:p>
                  </w:txbxContent>
                </v:textbox>
              </v:shape>
            </w:pict>
          </mc:Fallback>
        </mc:AlternateContent>
      </w:r>
      <w:r w:rsidR="00E7691C" w:rsidRPr="004D188B">
        <w:rPr>
          <w:color w:val="2F5496" w:themeColor="accent1" w:themeShade="BF"/>
          <w:lang w:val="nb-NO"/>
        </w:rPr>
        <w:t>Nyhetsbrev mai 2022</w:t>
      </w:r>
    </w:p>
    <w:p w14:paraId="196A88DD" w14:textId="77777777" w:rsidR="006511CE" w:rsidRDefault="006511CE" w:rsidP="00E7691C">
      <w:pPr>
        <w:pStyle w:val="Overskrift1"/>
        <w:rPr>
          <w:b/>
          <w:bCs/>
          <w:lang w:val="nb-NO"/>
        </w:rPr>
      </w:pPr>
    </w:p>
    <w:p w14:paraId="59D1616C" w14:textId="4B230458" w:rsidR="00E7691C" w:rsidRPr="004D188B" w:rsidRDefault="00E7691C" w:rsidP="00E7691C">
      <w:pPr>
        <w:pStyle w:val="Overskrift1"/>
        <w:rPr>
          <w:b/>
          <w:bCs/>
          <w:lang w:val="nb-NO"/>
        </w:rPr>
      </w:pPr>
      <w:r w:rsidRPr="004D188B">
        <w:rPr>
          <w:b/>
          <w:bCs/>
          <w:lang w:val="nb-NO"/>
        </w:rPr>
        <w:t>Helhetlig oppfølging av barn og familier</w:t>
      </w:r>
      <w:r w:rsidR="00212A6E" w:rsidRPr="004D188B">
        <w:rPr>
          <w:b/>
          <w:bCs/>
          <w:lang w:val="nb-NO"/>
        </w:rPr>
        <w:t xml:space="preserve"> i Agder</w:t>
      </w:r>
    </w:p>
    <w:p w14:paraId="058AC2F0" w14:textId="77777777" w:rsidR="00065D0F" w:rsidRPr="00065D0F" w:rsidRDefault="00065D0F" w:rsidP="00065D0F">
      <w:pPr>
        <w:rPr>
          <w:lang w:val="nb-NO"/>
        </w:rPr>
      </w:pPr>
    </w:p>
    <w:p w14:paraId="429534CC" w14:textId="71E0EBFE" w:rsidR="00E7691C" w:rsidRPr="004D188B" w:rsidRDefault="00E7691C" w:rsidP="00E7691C">
      <w:pPr>
        <w:pStyle w:val="Undertittel"/>
        <w:rPr>
          <w:color w:val="2F5496" w:themeColor="accent1" w:themeShade="BF"/>
          <w:sz w:val="24"/>
          <w:szCs w:val="24"/>
          <w:lang w:val="nb-NO"/>
          <w14:shadow w14:blurRad="50800" w14:dist="50800" w14:dir="5400000" w14:sx="0" w14:sy="0" w14:kx="0" w14:ky="0" w14:algn="ctr">
            <w14:schemeClr w14:val="accent1">
              <w14:lumMod w14:val="60000"/>
              <w14:lumOff w14:val="40000"/>
            </w14:schemeClr>
          </w14:shadow>
        </w:rPr>
      </w:pPr>
      <w:r w:rsidRPr="004D188B">
        <w:rPr>
          <w:color w:val="2F5496" w:themeColor="accent1" w:themeShade="BF"/>
          <w:sz w:val="24"/>
          <w:szCs w:val="24"/>
          <w:lang w:val="nb-NO"/>
          <w14:shadow w14:blurRad="50800" w14:dist="50800" w14:dir="5400000" w14:sx="0" w14:sy="0" w14:kx="0" w14:ky="0" w14:algn="ctr">
            <w14:schemeClr w14:val="accent1">
              <w14:lumMod w14:val="60000"/>
              <w14:lumOff w14:val="40000"/>
            </w14:schemeClr>
          </w14:shadow>
        </w:rPr>
        <w:t>Ny nettside for prosjektet er publisert</w:t>
      </w:r>
    </w:p>
    <w:p w14:paraId="4B693550" w14:textId="42779ECA" w:rsidR="00E7691C" w:rsidRDefault="00E7691C" w:rsidP="00E7691C">
      <w:pPr>
        <w:rPr>
          <w:lang w:val="nb-NO"/>
        </w:rPr>
      </w:pPr>
      <w:r>
        <w:rPr>
          <w:lang w:val="nb-NO"/>
        </w:rPr>
        <w:t xml:space="preserve">Det er nå utarbeidet og publisert en nettside for den regionale satsingen </w:t>
      </w:r>
      <w:r>
        <w:rPr>
          <w:i/>
          <w:iCs/>
          <w:lang w:val="nb-NO"/>
        </w:rPr>
        <w:t>Helhetlig oppfølging av risikoutsatte barn og familie</w:t>
      </w:r>
      <w:r w:rsidR="007375BD">
        <w:rPr>
          <w:i/>
          <w:iCs/>
          <w:lang w:val="nb-NO"/>
        </w:rPr>
        <w:t>r</w:t>
      </w:r>
      <w:r>
        <w:rPr>
          <w:i/>
          <w:iCs/>
          <w:lang w:val="nb-NO"/>
        </w:rPr>
        <w:t xml:space="preserve">.  </w:t>
      </w:r>
      <w:r>
        <w:rPr>
          <w:lang w:val="nb-NO"/>
        </w:rPr>
        <w:t>Av praktiske grunner ligger den for tiden på Kristiansand kommune sin digitale plattform. Nettsiden heter</w:t>
      </w:r>
      <w:r w:rsidR="00212A6E">
        <w:rPr>
          <w:lang w:val="nb-NO"/>
        </w:rPr>
        <w:t xml:space="preserve"> </w:t>
      </w:r>
      <w:hyperlink r:id="rId10" w:history="1">
        <w:r w:rsidR="00212A6E" w:rsidRPr="00212A6E">
          <w:rPr>
            <w:rStyle w:val="Hyperkobling"/>
            <w:i/>
            <w:iCs/>
            <w:lang w:val="nb-NO"/>
          </w:rPr>
          <w:t>Helhetlig oppfølging av barn og familier i Agder</w:t>
        </w:r>
        <w:r w:rsidRPr="00212A6E">
          <w:rPr>
            <w:rStyle w:val="Hyperkobling"/>
            <w:i/>
            <w:iCs/>
            <w:lang w:val="nb-NO"/>
          </w:rPr>
          <w:t>.</w:t>
        </w:r>
      </w:hyperlink>
      <w:r>
        <w:rPr>
          <w:i/>
          <w:iCs/>
          <w:lang w:val="nb-NO"/>
        </w:rPr>
        <w:t xml:space="preserve"> </w:t>
      </w:r>
      <w:r w:rsidR="00065D0F">
        <w:rPr>
          <w:i/>
          <w:iCs/>
          <w:lang w:val="nb-NO"/>
        </w:rPr>
        <w:br/>
      </w:r>
      <w:r>
        <w:rPr>
          <w:lang w:val="nb-NO"/>
        </w:rPr>
        <w:t>På nettsiden finner d</w:t>
      </w:r>
      <w:r w:rsidR="007375BD">
        <w:rPr>
          <w:lang w:val="nb-NO"/>
        </w:rPr>
        <w:t>ere</w:t>
      </w:r>
      <w:r>
        <w:rPr>
          <w:lang w:val="nb-NO"/>
        </w:rPr>
        <w:t xml:space="preserve"> informasjon om prosjektet og satsingene fra Folkehelseprogrammet som prosjektet bygger på, de ulike arbeidspakkene i prosjektet, samt kontaktinformasjon</w:t>
      </w:r>
      <w:r w:rsidR="007375BD">
        <w:rPr>
          <w:lang w:val="nb-NO"/>
        </w:rPr>
        <w:t xml:space="preserve"> til prosjektmedarbeiderne</w:t>
      </w:r>
      <w:r>
        <w:rPr>
          <w:lang w:val="nb-NO"/>
        </w:rPr>
        <w:t xml:space="preserve">. </w:t>
      </w:r>
      <w:r w:rsidR="006511CE">
        <w:rPr>
          <w:lang w:val="nb-NO"/>
        </w:rPr>
        <w:br/>
      </w:r>
    </w:p>
    <w:p w14:paraId="0CC0199D" w14:textId="10940D1B" w:rsidR="00065D0F" w:rsidRPr="004D188B" w:rsidRDefault="00065D0F" w:rsidP="00E7691C">
      <w:pPr>
        <w:rPr>
          <w:color w:val="2F5496" w:themeColor="accent1" w:themeShade="BF"/>
          <w:sz w:val="24"/>
          <w:szCs w:val="24"/>
          <w:lang w:val="nb-NO"/>
        </w:rPr>
      </w:pPr>
      <w:r w:rsidRPr="004D188B">
        <w:rPr>
          <w:color w:val="2F5496" w:themeColor="accent1" w:themeShade="BF"/>
          <w:sz w:val="24"/>
          <w:szCs w:val="24"/>
          <w:lang w:val="nb-NO"/>
        </w:rPr>
        <w:t>Kommunene i Agder inviteres til å delta</w:t>
      </w:r>
    </w:p>
    <w:p w14:paraId="71B7762E" w14:textId="02137365" w:rsidR="00065D0F" w:rsidRDefault="00E7691C" w:rsidP="00E7691C">
      <w:pPr>
        <w:rPr>
          <w:lang w:val="nb-NO"/>
        </w:rPr>
      </w:pPr>
      <w:r>
        <w:rPr>
          <w:lang w:val="nb-NO"/>
        </w:rPr>
        <w:t xml:space="preserve">Kommunene i Agder inviteres til å delta i </w:t>
      </w:r>
      <w:r w:rsidR="000E6A1D">
        <w:rPr>
          <w:lang w:val="nb-NO"/>
        </w:rPr>
        <w:t>de</w:t>
      </w:r>
      <w:r>
        <w:rPr>
          <w:lang w:val="nb-NO"/>
        </w:rPr>
        <w:t xml:space="preserve"> arbeidspakken</w:t>
      </w:r>
      <w:r w:rsidR="000E6A1D">
        <w:rPr>
          <w:lang w:val="nb-NO"/>
        </w:rPr>
        <w:t>e</w:t>
      </w:r>
      <w:r>
        <w:rPr>
          <w:lang w:val="nb-NO"/>
        </w:rPr>
        <w:t xml:space="preserve"> de</w:t>
      </w:r>
      <w:r w:rsidR="000E6A1D">
        <w:rPr>
          <w:lang w:val="nb-NO"/>
        </w:rPr>
        <w:t>re</w:t>
      </w:r>
      <w:r>
        <w:rPr>
          <w:lang w:val="nb-NO"/>
        </w:rPr>
        <w:t xml:space="preserve"> finner nyttige, og ta en aktiv rolle ut fra kommunenes egne forutsetninger. Prosjektets intensjon er å støtte basisorganisasjonene i deres arbeid med kravene til forebygging, tidlig innsats og tverrfaglig samarbeid, som er eksplisitt formulert i nasjonale-</w:t>
      </w:r>
      <w:r w:rsidR="007375BD">
        <w:rPr>
          <w:lang w:val="nb-NO"/>
        </w:rPr>
        <w:t xml:space="preserve"> og</w:t>
      </w:r>
      <w:r>
        <w:rPr>
          <w:lang w:val="nb-NO"/>
        </w:rPr>
        <w:t xml:space="preserve"> regionale strategidokument.</w:t>
      </w:r>
      <w:r w:rsidR="006511CE">
        <w:rPr>
          <w:lang w:val="nb-NO"/>
        </w:rPr>
        <w:br/>
      </w:r>
    </w:p>
    <w:p w14:paraId="44B14F57" w14:textId="38C5AD2C" w:rsidR="00E7691C" w:rsidRPr="004D188B" w:rsidRDefault="00065D0F" w:rsidP="00E7691C">
      <w:pPr>
        <w:rPr>
          <w:color w:val="2F5496" w:themeColor="accent1" w:themeShade="BF"/>
          <w:sz w:val="24"/>
          <w:szCs w:val="24"/>
          <w:lang w:val="nb-NO"/>
        </w:rPr>
      </w:pPr>
      <w:r w:rsidRPr="004D188B">
        <w:rPr>
          <w:color w:val="2F5496" w:themeColor="accent1" w:themeShade="BF"/>
          <w:sz w:val="24"/>
          <w:szCs w:val="24"/>
          <w:lang w:val="nb-NO"/>
        </w:rPr>
        <w:t>Hilsen fra statsforvalteren i Agder</w:t>
      </w:r>
      <w:r w:rsidR="00E7691C" w:rsidRPr="004D188B">
        <w:rPr>
          <w:color w:val="2F5496" w:themeColor="accent1" w:themeShade="BF"/>
          <w:sz w:val="24"/>
          <w:szCs w:val="24"/>
          <w:lang w:val="nb-NO"/>
        </w:rPr>
        <w:t xml:space="preserve"> </w:t>
      </w:r>
    </w:p>
    <w:p w14:paraId="3EA7E8CF" w14:textId="2901AA26" w:rsidR="00E7691C" w:rsidRPr="00A915A6" w:rsidRDefault="006511CE" w:rsidP="006511CE">
      <w:pPr>
        <w:rPr>
          <w:b/>
          <w:bCs/>
          <w:sz w:val="20"/>
          <w:szCs w:val="20"/>
          <w:lang w:val="nb-NO"/>
        </w:rPr>
      </w:pPr>
      <w:r>
        <w:rPr>
          <w:i/>
          <w:iCs/>
          <w:lang w:val="nb-NO"/>
        </w:rPr>
        <w:t>«</w:t>
      </w:r>
      <w:r w:rsidR="00E7691C" w:rsidRPr="006511CE">
        <w:rPr>
          <w:i/>
          <w:iCs/>
          <w:lang w:val="nb-NO"/>
        </w:rPr>
        <w:t xml:space="preserve">Statsforvalteren i Agder har en samordnende funksjon innenfor mange fagområder. Vi ser at kommunene jobber godt med mange utfordringer. Likevel er det viktig at vi jobber godt på tvers av tradisjonelle sektorer. </w:t>
      </w:r>
      <w:r w:rsidR="00E7691C" w:rsidRPr="006511CE">
        <w:rPr>
          <w:i/>
          <w:iCs/>
          <w:lang w:val="nb-NO" w:eastAsia="no-NO"/>
        </w:rPr>
        <w:t>Helhetlig oppfølging av barn og familier</w:t>
      </w:r>
      <w:r w:rsidR="00212A6E" w:rsidRPr="006511CE">
        <w:rPr>
          <w:i/>
          <w:iCs/>
          <w:lang w:val="nb-NO" w:eastAsia="no-NO"/>
        </w:rPr>
        <w:t xml:space="preserve"> i Agder</w:t>
      </w:r>
      <w:r w:rsidR="00E7691C" w:rsidRPr="006511CE">
        <w:rPr>
          <w:i/>
          <w:iCs/>
          <w:lang w:val="nb-NO" w:eastAsia="no-NO"/>
        </w:rPr>
        <w:t xml:space="preserve"> er et prosjekt som gjør at laget rundt barnet blir utfordret på en god måte. Det er viktig å ha den totale oversikten og at det ikke blir «parallell jobbing». Vi må forvente at kommunene finner frem til gode løsninger der strukturene og samarbeidet dreier seg om at enkeltmennesket får tilgang på det beste av tjenester når det er behov for det</w:t>
      </w:r>
      <w:r>
        <w:rPr>
          <w:i/>
          <w:iCs/>
          <w:lang w:val="nb-NO" w:eastAsia="no-NO"/>
        </w:rPr>
        <w:t>»</w:t>
      </w:r>
      <w:r w:rsidR="00E7691C" w:rsidRPr="006511CE">
        <w:rPr>
          <w:i/>
          <w:iCs/>
          <w:lang w:val="nb-NO" w:eastAsia="no-NO"/>
        </w:rPr>
        <w:t xml:space="preserve">. </w:t>
      </w:r>
      <w:r>
        <w:rPr>
          <w:i/>
          <w:iCs/>
          <w:color w:val="262626" w:themeColor="text1" w:themeTint="D9"/>
          <w:lang w:val="nb-NO" w:eastAsia="no-NO"/>
        </w:rPr>
        <w:br/>
      </w:r>
      <w:r w:rsidRPr="00A915A6">
        <w:rPr>
          <w:sz w:val="20"/>
          <w:szCs w:val="20"/>
          <w:lang w:val="nb-NO"/>
        </w:rPr>
        <w:t>Statsforvalteren i Agder</w:t>
      </w:r>
      <w:r w:rsidR="007518CF" w:rsidRPr="00A915A6">
        <w:rPr>
          <w:sz w:val="20"/>
          <w:szCs w:val="20"/>
          <w:lang w:val="nb-NO"/>
        </w:rPr>
        <w:t>,</w:t>
      </w:r>
      <w:r w:rsidRPr="00A915A6">
        <w:rPr>
          <w:sz w:val="20"/>
          <w:szCs w:val="20"/>
          <w:lang w:val="nb-NO"/>
        </w:rPr>
        <w:br/>
        <w:t>utdanningsdirektør</w:t>
      </w:r>
      <w:r w:rsidR="007518CF" w:rsidRPr="00A915A6">
        <w:rPr>
          <w:sz w:val="20"/>
          <w:szCs w:val="20"/>
          <w:lang w:val="nb-NO"/>
        </w:rPr>
        <w:t>,</w:t>
      </w:r>
      <w:r w:rsidRPr="00A915A6">
        <w:rPr>
          <w:sz w:val="20"/>
          <w:szCs w:val="20"/>
          <w:lang w:val="nb-NO"/>
        </w:rPr>
        <w:t xml:space="preserve"> </w:t>
      </w:r>
      <w:r w:rsidRPr="00A915A6">
        <w:rPr>
          <w:sz w:val="20"/>
          <w:szCs w:val="20"/>
          <w:lang w:val="nb-NO"/>
        </w:rPr>
        <w:br/>
        <w:t xml:space="preserve">Tore K. Haus </w:t>
      </w:r>
    </w:p>
    <w:p w14:paraId="5D93C9A7" w14:textId="09ABE476" w:rsidR="006511CE" w:rsidRPr="006511CE" w:rsidRDefault="006511CE" w:rsidP="006511CE">
      <w:pPr>
        <w:rPr>
          <w:color w:val="262626" w:themeColor="text1" w:themeTint="D9"/>
          <w:lang w:val="nb-NO"/>
        </w:rPr>
      </w:pPr>
      <w:r>
        <w:rPr>
          <w:lang w:val="nb-NO"/>
        </w:rPr>
        <w:br/>
      </w:r>
    </w:p>
    <w:p w14:paraId="1D47E600" w14:textId="77777777" w:rsidR="00E7691C" w:rsidRPr="00E7691C" w:rsidRDefault="00E7691C" w:rsidP="00E7691C">
      <w:pPr>
        <w:rPr>
          <w:lang w:val="nb-NO"/>
        </w:rPr>
      </w:pPr>
    </w:p>
    <w:sectPr w:rsidR="00E7691C" w:rsidRPr="00E7691C" w:rsidSect="004D188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37FE" w14:textId="77777777" w:rsidR="00D57BCE" w:rsidRDefault="00D57BCE" w:rsidP="007518CF">
      <w:pPr>
        <w:spacing w:after="0" w:line="240" w:lineRule="auto"/>
      </w:pPr>
      <w:r>
        <w:separator/>
      </w:r>
    </w:p>
  </w:endnote>
  <w:endnote w:type="continuationSeparator" w:id="0">
    <w:p w14:paraId="1AC50C5B" w14:textId="77777777" w:rsidR="00D57BCE" w:rsidRDefault="00D57BCE" w:rsidP="0075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AE3F" w14:textId="77777777" w:rsidR="007518CF" w:rsidRDefault="007518C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218E" w14:textId="77777777" w:rsidR="007518CF" w:rsidRDefault="007518C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4C2C" w14:textId="77777777" w:rsidR="007518CF" w:rsidRDefault="007518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9EEE" w14:textId="77777777" w:rsidR="00D57BCE" w:rsidRDefault="00D57BCE" w:rsidP="007518CF">
      <w:pPr>
        <w:spacing w:after="0" w:line="240" w:lineRule="auto"/>
      </w:pPr>
      <w:r>
        <w:separator/>
      </w:r>
    </w:p>
  </w:footnote>
  <w:footnote w:type="continuationSeparator" w:id="0">
    <w:p w14:paraId="5B373442" w14:textId="77777777" w:rsidR="00D57BCE" w:rsidRDefault="00D57BCE" w:rsidP="0075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C2A8" w14:textId="5CB93564" w:rsidR="007518CF" w:rsidRDefault="007518C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D8AE" w14:textId="4842185E" w:rsidR="007518CF" w:rsidRDefault="007518C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8151" w14:textId="7E63FBA0" w:rsidR="007518CF" w:rsidRDefault="007518C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1C"/>
    <w:rsid w:val="0004549A"/>
    <w:rsid w:val="00065D0F"/>
    <w:rsid w:val="000E6A1D"/>
    <w:rsid w:val="00212A6E"/>
    <w:rsid w:val="003A5E0A"/>
    <w:rsid w:val="004D188B"/>
    <w:rsid w:val="005D0432"/>
    <w:rsid w:val="006511CE"/>
    <w:rsid w:val="007375BD"/>
    <w:rsid w:val="007518CF"/>
    <w:rsid w:val="00A915A6"/>
    <w:rsid w:val="00BF177E"/>
    <w:rsid w:val="00C7712E"/>
    <w:rsid w:val="00D57BCE"/>
    <w:rsid w:val="00E7691C"/>
    <w:rsid w:val="00E86E05"/>
    <w:rsid w:val="00F84BE0"/>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8CBE4"/>
  <w15:chartTrackingRefBased/>
  <w15:docId w15:val="{1B37E001-F0D0-4611-AA4E-302608A0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6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76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769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691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7691C"/>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E76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7691C"/>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E7691C"/>
    <w:rPr>
      <w:rFonts w:asciiTheme="majorHAnsi" w:eastAsiaTheme="majorEastAsia" w:hAnsiTheme="majorHAnsi" w:cstheme="majorBidi"/>
      <w:color w:val="1F3763" w:themeColor="accent1" w:themeShade="7F"/>
      <w:sz w:val="24"/>
      <w:szCs w:val="24"/>
    </w:rPr>
  </w:style>
  <w:style w:type="paragraph" w:styleId="Undertittel">
    <w:name w:val="Subtitle"/>
    <w:basedOn w:val="Normal"/>
    <w:next w:val="Normal"/>
    <w:link w:val="UndertittelTegn"/>
    <w:uiPriority w:val="11"/>
    <w:qFormat/>
    <w:rsid w:val="00E7691C"/>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E7691C"/>
    <w:rPr>
      <w:rFonts w:eastAsiaTheme="minorEastAsia"/>
      <w:color w:val="5A5A5A" w:themeColor="text1" w:themeTint="A5"/>
      <w:spacing w:val="15"/>
    </w:rPr>
  </w:style>
  <w:style w:type="character" w:styleId="Hyperkobling">
    <w:name w:val="Hyperlink"/>
    <w:basedOn w:val="Standardskriftforavsnitt"/>
    <w:uiPriority w:val="99"/>
    <w:unhideWhenUsed/>
    <w:rsid w:val="00212A6E"/>
    <w:rPr>
      <w:color w:val="0563C1" w:themeColor="hyperlink"/>
      <w:u w:val="single"/>
    </w:rPr>
  </w:style>
  <w:style w:type="character" w:styleId="Ulstomtale">
    <w:name w:val="Unresolved Mention"/>
    <w:basedOn w:val="Standardskriftforavsnitt"/>
    <w:uiPriority w:val="99"/>
    <w:semiHidden/>
    <w:unhideWhenUsed/>
    <w:rsid w:val="00212A6E"/>
    <w:rPr>
      <w:color w:val="605E5C"/>
      <w:shd w:val="clear" w:color="auto" w:fill="E1DFDD"/>
    </w:rPr>
  </w:style>
  <w:style w:type="paragraph" w:styleId="Topptekst">
    <w:name w:val="header"/>
    <w:basedOn w:val="Normal"/>
    <w:link w:val="TopptekstTegn"/>
    <w:uiPriority w:val="99"/>
    <w:unhideWhenUsed/>
    <w:rsid w:val="007518C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518CF"/>
  </w:style>
  <w:style w:type="paragraph" w:styleId="Bunntekst">
    <w:name w:val="footer"/>
    <w:basedOn w:val="Normal"/>
    <w:link w:val="BunntekstTegn"/>
    <w:uiPriority w:val="99"/>
    <w:unhideWhenUsed/>
    <w:rsid w:val="007518C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kristiansand.kommune.no/navigasjon/barnehage-og-skole/folkehelseprogrammet-i-agder/om-prosjekte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5EF7DB2996184A979BC35C40F4C46A" ma:contentTypeVersion="10" ma:contentTypeDescription="Opprett et nytt dokument." ma:contentTypeScope="" ma:versionID="dfe6baccf6124b4d721e835629b43766">
  <xsd:schema xmlns:xsd="http://www.w3.org/2001/XMLSchema" xmlns:xs="http://www.w3.org/2001/XMLSchema" xmlns:p="http://schemas.microsoft.com/office/2006/metadata/properties" xmlns:ns2="b507e3c4-36d3-40e6-8c6e-23dd1376a09a" xmlns:ns3="7d1d0f74-0fa4-4c22-b776-e96004f0ec97" targetNamespace="http://schemas.microsoft.com/office/2006/metadata/properties" ma:root="true" ma:fieldsID="ca908ba27a43ae22d59de507dcf13859" ns2:_="" ns3:_="">
    <xsd:import namespace="b507e3c4-36d3-40e6-8c6e-23dd1376a09a"/>
    <xsd:import namespace="7d1d0f74-0fa4-4c22-b776-e96004f0e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7e3c4-36d3-40e6-8c6e-23dd1376a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d0f74-0fa4-4c22-b776-e96004f0ec9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22B7C-B53E-42BB-88AA-63C80FA987AC}">
  <ds:schemaRefs>
    <ds:schemaRef ds:uri="http://schemas.microsoft.com/sharepoint/v3/contenttype/forms"/>
  </ds:schemaRefs>
</ds:datastoreItem>
</file>

<file path=customXml/itemProps2.xml><?xml version="1.0" encoding="utf-8"?>
<ds:datastoreItem xmlns:ds="http://schemas.openxmlformats.org/officeDocument/2006/customXml" ds:itemID="{70B1E83F-CB71-4EBC-99A2-78341907E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6180CB-21CE-49EC-8E75-AC878B54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7e3c4-36d3-40e6-8c6e-23dd1376a09a"/>
    <ds:schemaRef ds:uri="7d1d0f74-0fa4-4c22-b776-e96004f0e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Bakke-Pedersen</dc:creator>
  <cp:keywords/>
  <dc:description/>
  <cp:lastModifiedBy>Gunhild Båtnes Lislevand</cp:lastModifiedBy>
  <cp:revision>2</cp:revision>
  <cp:lastPrinted>2022-05-25T07:36:00Z</cp:lastPrinted>
  <dcterms:created xsi:type="dcterms:W3CDTF">2022-05-31T08:07:00Z</dcterms:created>
  <dcterms:modified xsi:type="dcterms:W3CDTF">2022-05-31T08:07:00Z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0x010100525EF7DB2996184A979BC35C40F4C46A</vt:lpwstr>
  </property>
</Properties>
</file>